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97" w:rsidRDefault="00F55E97" w:rsidP="00F55E97">
      <w:pPr>
        <w:widowControl/>
        <w:jc w:val="center"/>
        <w:rPr>
          <w:rFonts w:ascii="宋体" w:eastAsia="宋体" w:hAnsi="宋体" w:cs="宋体" w:hint="eastAsia"/>
          <w:b/>
          <w:bCs/>
          <w:kern w:val="0"/>
          <w:sz w:val="24"/>
          <w:szCs w:val="24"/>
        </w:rPr>
      </w:pPr>
      <w:r w:rsidRPr="00F55E97">
        <w:rPr>
          <w:rFonts w:ascii="宋体" w:eastAsia="宋体" w:hAnsi="宋体" w:cs="宋体"/>
          <w:b/>
          <w:bCs/>
          <w:kern w:val="0"/>
          <w:sz w:val="24"/>
          <w:szCs w:val="24"/>
        </w:rPr>
        <w:t>国务院办公厅</w:t>
      </w:r>
    </w:p>
    <w:p w:rsidR="00F55E97" w:rsidRPr="00F55E97" w:rsidRDefault="00F55E97" w:rsidP="00F55E97">
      <w:pPr>
        <w:widowControl/>
        <w:jc w:val="center"/>
        <w:rPr>
          <w:rFonts w:ascii="宋体" w:eastAsia="宋体" w:hAnsi="宋体" w:cs="宋体"/>
          <w:kern w:val="0"/>
          <w:sz w:val="24"/>
          <w:szCs w:val="24"/>
        </w:rPr>
      </w:pPr>
      <w:r w:rsidRPr="00F55E97">
        <w:rPr>
          <w:rFonts w:ascii="宋体" w:eastAsia="宋体" w:hAnsi="宋体" w:cs="宋体"/>
          <w:b/>
          <w:bCs/>
          <w:kern w:val="0"/>
          <w:sz w:val="24"/>
          <w:szCs w:val="24"/>
        </w:rPr>
        <w:t>关于印发《提升行政执法质量三年行动计划（2023—2025年）》的通知</w:t>
      </w:r>
    </w:p>
    <w:p w:rsidR="00F55E97" w:rsidRPr="00F55E97" w:rsidRDefault="00F55E97" w:rsidP="00F55E97">
      <w:pPr>
        <w:widowControl/>
        <w:jc w:val="center"/>
        <w:rPr>
          <w:rFonts w:ascii="宋体" w:eastAsia="宋体" w:hAnsi="宋体" w:cs="宋体"/>
          <w:kern w:val="0"/>
          <w:sz w:val="24"/>
          <w:szCs w:val="24"/>
        </w:rPr>
      </w:pPr>
      <w:r w:rsidRPr="00F55E97">
        <w:rPr>
          <w:rFonts w:ascii="宋体" w:eastAsia="宋体" w:hAnsi="宋体" w:cs="宋体"/>
          <w:kern w:val="0"/>
          <w:sz w:val="24"/>
          <w:szCs w:val="24"/>
        </w:rPr>
        <w:t>国办发〔2023〕27号</w:t>
      </w: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各省、自治区、直辖市人民政府，国务院各部委、各直属机构：</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《提升行政执法质量三年行动计划（2023—2025年）》已经国务院同意，现印发给你们，请认真贯彻执行。</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jc w:val="right"/>
        <w:rPr>
          <w:rFonts w:ascii="宋体" w:eastAsia="宋体" w:hAnsi="宋体" w:cs="宋体"/>
          <w:kern w:val="0"/>
          <w:sz w:val="24"/>
          <w:szCs w:val="24"/>
        </w:rPr>
      </w:pPr>
      <w:r w:rsidRPr="00F55E97">
        <w:rPr>
          <w:rFonts w:ascii="宋体" w:eastAsia="宋体" w:hAnsi="宋体" w:cs="宋体"/>
          <w:kern w:val="0"/>
          <w:sz w:val="24"/>
          <w:szCs w:val="24"/>
        </w:rPr>
        <w:t>国务院办公厅</w:t>
      </w:r>
    </w:p>
    <w:p w:rsidR="00F55E97" w:rsidRPr="00F55E97" w:rsidRDefault="00F55E97" w:rsidP="00F55E97">
      <w:pPr>
        <w:widowControl/>
        <w:jc w:val="right"/>
        <w:rPr>
          <w:rFonts w:ascii="宋体" w:eastAsia="宋体" w:hAnsi="宋体" w:cs="宋体"/>
          <w:kern w:val="0"/>
          <w:sz w:val="24"/>
          <w:szCs w:val="24"/>
        </w:rPr>
      </w:pPr>
      <w:r w:rsidRPr="00F55E97">
        <w:rPr>
          <w:rFonts w:ascii="宋体" w:eastAsia="宋体" w:hAnsi="宋体" w:cs="宋体"/>
          <w:kern w:val="0"/>
          <w:sz w:val="24"/>
          <w:szCs w:val="24"/>
        </w:rPr>
        <w:t>2023年8月9日</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（此件公开发布）</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提升行政执法质量三年行动计划（2023—2025年）</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行政执法是行政机关履行政府职能、管理经济社会事务的重要方式，行政执法质量直接关系法治政府建设成效。为深入贯彻落实《法治政府建设实施纲要（2021—2025年）》，全面提升行政执法质量和效能，制定本计划。</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spacing w:val="6"/>
          <w:kern w:val="0"/>
          <w:sz w:val="24"/>
          <w:szCs w:val="24"/>
        </w:rPr>
        <w:t>一、总体要求</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（一）指导思想。</w:t>
      </w:r>
      <w:r w:rsidRPr="00F55E97">
        <w:rPr>
          <w:rFonts w:ascii="宋体" w:eastAsia="宋体" w:hAnsi="宋体" w:cs="宋体"/>
          <w:kern w:val="0"/>
          <w:sz w:val="24"/>
          <w:szCs w:val="24"/>
        </w:rPr>
        <w:t>以习近平新时代中国特色社会主义思想为指导，深入学习贯彻习近平法治思想，全面贯彻落实党的二十大精神，深刻领悟“两个确立”的决定性意义，增强“四个意识”、坚定“四个自信”、做到“两个维护”，以提升行政执法质量和效能为目标，着力提高行政执法队伍能力素质，规范行政执法行为，完善行政执法体制机制，强化行政执法监督问责，全面推进严格规范公正文明执法，防止不作为乱作为，更好保护人民群众合法权益，维护公平竞争市场秩序，加快推进法治政府建设。</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（二）工作原则。</w:t>
      </w:r>
      <w:r w:rsidRPr="00F55E97">
        <w:rPr>
          <w:rFonts w:ascii="宋体" w:eastAsia="宋体" w:hAnsi="宋体" w:cs="宋体"/>
          <w:kern w:val="0"/>
          <w:sz w:val="24"/>
          <w:szCs w:val="24"/>
        </w:rPr>
        <w:t>坚持党的领导，把坚持和加强党的领导贯穿于行政执法工作的全过程和各方面。坚持执法为民，努力让人民群众在每一个执法行为中都能看到风清气正、从每一项执法决定中都能感受到公平正义。坚持问题导向，聚焦重点领域行政执法中存在的突出问题，查找根源，切实解决。坚持注重实效，立足基层行政执法实际，增强措施的针对性和实效性，稳步提升行政执法质量。坚持统筹协调，着力增强系统性、整体性、协同性，推动行政执法与政府管理其他各项工作协调发展。</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（三）主要目标。</w:t>
      </w:r>
      <w:r w:rsidRPr="00F55E97">
        <w:rPr>
          <w:rFonts w:ascii="宋体" w:eastAsia="宋体" w:hAnsi="宋体" w:cs="宋体"/>
          <w:kern w:val="0"/>
          <w:sz w:val="24"/>
          <w:szCs w:val="24"/>
        </w:rPr>
        <w:t>到2025年底，行政执法突出问题得到有效整治，行政执法工作体系进一步完善，行政执法队伍素质明显提升，行政执法监督机制和能力建设切实强化，行政执法信息化、数字化水平进一步提升，行政执法质量和效能显著提高，行政执法的权威性和公信力有力增强，人民群众对行政执法的满意度大幅上升。</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二、重点任务</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color w:val="000000"/>
          <w:kern w:val="0"/>
          <w:sz w:val="24"/>
          <w:szCs w:val="24"/>
        </w:rPr>
        <w:t>（一）全面提升行政执法人员能力素质</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color w:val="000000"/>
          <w:kern w:val="0"/>
          <w:sz w:val="24"/>
          <w:szCs w:val="24"/>
        </w:rPr>
        <w:t>1.着力提高政治能力。各级行政执法机关要把加强党的政治建设放在首位，切实践行习近平法治思想，坚定拥护“两个确立”、坚决做到“两个维护”，正确把握政治方向，严格遵守政治纪律，加强政治历练，积累政治经验，不断提高政治判断力、政治领悟力、政治执行力。加强基层行政执法单位党组织建设，充分发挥党建引领作用。推进行政执法队伍的革命化、正规化、专业化、职业化建设，持续提升做好行政执法工作的能力素养和本领，实现行政执法工作政治效果、法律效果和社会效果的有机统一。</w:t>
      </w: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color w:val="000000"/>
          <w:kern w:val="0"/>
          <w:sz w:val="24"/>
          <w:szCs w:val="24"/>
        </w:rPr>
        <w:br/>
      </w: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color w:val="000000"/>
          <w:kern w:val="0"/>
          <w:sz w:val="24"/>
          <w:szCs w:val="24"/>
        </w:rPr>
        <w:t>2.大力提升业务能力。建立健全行政执法标准化制度化培训机制，开展分类分级分层培训，在完成政治理论教育和党性教育学时的基础上，确保行政执法人员每人每年接受不少于60学时的公共法律知识、业务知识和行政执法技能培训，原则上于2024年6月前完成对本地区、本部门行政执法队伍的全员轮训。加强执法行为规范和职业道德教育。国务院司法行政部门要推进全国行政执法人员培训标准化体系建设。国务院有关部门要研究制定本系统行政执法人员的专门业务培训计划。上级业务部门要加强对下级业务部门培训工作的指导，乡镇、街道综合执法人员要参加上级有关业务部门组织的培训，对承担多个部门行政执法事项人员的培训，鼓励跨部门联合开展。培训工作务求实效，坚决避免各种形式主义，切实提升一线执法人员运用法治思维和法治方式开展执法、维护稳定、化解矛盾的能力。</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color w:val="000000"/>
          <w:kern w:val="0"/>
          <w:sz w:val="24"/>
          <w:szCs w:val="24"/>
        </w:rPr>
        <w:t>3.切实加强全方位管理。严格落实行政执法人员资格管理和持证上岗制度，未取得行政执法证件的人员不得独立从事行政执法工作。全面落实行政执法责任制，健全完善行政执法人员年度考核制度。建立健全行政执法人员退出机制，对不符合执法要求的行政执法人员要依法暂扣、收回或者注销其行政执法证件。人民警察证件的管理使用按照人民警察法的规定执行。按照国家有关规定对在行政执法中做出突出贡献的集体和个人给予表彰奖励，推进示范创建活动。</w:t>
      </w: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color w:val="000000"/>
          <w:kern w:val="0"/>
          <w:sz w:val="24"/>
          <w:szCs w:val="24"/>
        </w:rPr>
        <w:br/>
      </w: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（二）全面推进严格规范公正文明执法</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1.强力整治行政执法突出问题。聚焦人民群众反映强烈的运动式执法、“一刀切”执法、简单粗暴执法、野蛮执法、过度执法、机械执法、逐利执法等不作为乱作为问题，开展专项整治和监督行动。各地区有关部门要于2023年底前梳理形成本地区各行政执法领域的突出问题清单，并对照清单适时组织开展专项整治行动，专项整治情况报送本级司法行政部门汇总。实行垂直管理或者双重领导并以上级单位领导为主的国务院部门的行政执法突出问题专项整治情况，由垂直管理或者双重领导并以上级单位领导为主部门汇总后报送国务院司法行政部门。2024年底前，由国务院司法行政部门牵头，组织有关地方和部门对各地区专项整治情况开展专项监督，并将专项监督情况向国务院报告。</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lastRenderedPageBreak/>
        <w:t>2.建立健全行政执法标准规范。全面落实行政裁量权基准制度，加强行政裁量权基准的动态管理和备案审查。2023年底前普遍建立行政裁量权基准制度。国务院司法行政部门要会同有关部门围绕行政处罚、行政检查、行政强制等执法种类，分批制定统一的行政执法文书基本格式标准，研究制定行政执法装备配备标准及技术规范指引。</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3.完善行政执法工作机制。严格行政执法程序，全面落实行政执法公示制度、执法全过程记录制度、重大执法决定法制审核制度。依法健全以信用为基础的新型执法机制，规范涉企行政检查，完善联合检查、“双随机、一公开”监管、非现场执法等工作机制，推动监管信息共享互认，避免多头执法、重复检查；对直接涉及公共安全和人民群众生命健康等的特殊行业、重点领域，依法依规实行全覆盖的重点监管。综合运用多种方式督促引导受处罚企业加强合规管理、及时整改违法问题，防止以罚代管。探索建立涉企行政执法案件经济影响评估制度，依法降低行政执法对企业的负面影响。完善涉民营企业行政执法违法行为投诉举报处理机制，依法保护民营企业和企业家权益。</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（三）健全完善行政执法工作体系</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1.协调推进行政执法体制改革。地方各级司法行政部门要切实履行行政执法体制改革的法治协调职责，督促指导各级行政执法部门于2024年底前研究制定本部门行政执法事项目录。国务院有关部门和省、自治区、直辖市人民政府要组织开展行政执法事项的清理工作，对虽有法定依据但近五年未发生的、极少发生且没有实施必要的、交叉重复的等行政执法事项进行清理，提出拟取消、调整或者暂停实施的意见，按规定程序处理。国务院有关部门制定本领域综合行政执法标准化指南，国务院司法行政部门研究制定综合行政执法改革法治建设政策文件。</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2.做好乡镇、街道赋权有关工作。省、自治区、直辖市人民政府司法行政部门要加强对赋权乡镇、街道行政执法事项的法制审核，指导、监督同级有关行政部门分区域、分类别依法研究提出可以赋权的行政执法事项清单。对拟予清理的行政执法事项不再赋权乡镇、街道。完善赋权事项评估和动态调整制度，各地区2024年底前要对已经下放乡镇、街道的行政执法事项至少进行一次评估，对基层接不住、监管跟不上的及时予以调整。各地区要组织开展乡镇、街道行政执法规范化试点。</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3.大力推进行政执法协作。健全事前事中事后监管有效衔接机制。建立健全跨部门、跨区域、跨层级的行政执法协作机制，实现违法线索互联、执法标准互通、处理结果互认。完善行政执法管辖、法律适用等争议协调机制。健全行政执法与刑事司法衔接机制。加强行政执法机关与纪检监察机关的协作配合，及时依规依纪依法移送行政执法过程中发现的有关问题线索。</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（四）加快构建行政执法协调监督工作体系</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1.完善行政执法监督制度。加快出台行政执法监督条例，进一步规范行政执法监督体制、监督职责、监督内容、监督方式、监督程序、责任体系等内容。健全完</w:t>
      </w:r>
      <w:r w:rsidRPr="00F55E97">
        <w:rPr>
          <w:rFonts w:ascii="宋体" w:eastAsia="宋体" w:hAnsi="宋体" w:cs="宋体"/>
          <w:kern w:val="0"/>
          <w:sz w:val="24"/>
          <w:szCs w:val="24"/>
        </w:rPr>
        <w:lastRenderedPageBreak/>
        <w:t>善行政执法监督配套工作制度，推进行政执法案卷评查、行政执法案例指导等工作。研究制定科学、合理的行政执法考核评价指标体系，提高相关指标的针对性、约束力。</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2.健全行政执法监督机制。强化上级行政机关对下级行政机关行政执法工作的全方位、全流程监督，严格履行常态化、长效化监督，2024年底前基本建成制度完善、机制健全、职责明确、监督有力、运转高效的省市县乡四级全覆盖的行政执法协调监督工作体系。积极探索司法所协助县级人民政府司法行政部门开展乡镇、街道行政执法监督工作的方式方法。</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3.创新行政执法监督方式。县级以上人民政府司法行政部门要制定年度行政执法监督工作方案，综合运用行政执法工作报告、统计分析、评议考核等方式，对行政执法工作情况开展经常性监督，督促行政执法机关全面履行行政执法职能。县级以上人民政府部门承担行政执法监督职责的机构，要加强对本部门本系统行政执法工作和重大行政执法案事件的统筹协调、日常监督和业务指导。完善重大行政执法案件专项监督调查处理机制。拓宽监督渠道，建立行政执法监督与12345政务服务便民热线等监督渠道的信息共享工作机制。积极推进落实行政执法监督员制度。</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（五）健全行政执法和行政执法监督科技保障体系</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1.推进行政执法和行政执法监督信息系统建设。国务院司法行政部门要加快推进全国行政执法综合管理监督信息系统应用，构建行政执法和行政执法监督一体化平台。按照国家统筹、省级组织、省市两级集中部署、省市县乡四级一体化应用方式，推进行政执法和行政执法监督一体化平台集约化建设和部署应用，推行行政执法移动应用程序（APP）掌上执法。</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2.推进行政执法数据互联互通。推进行政执法和行政执法监督一体化平台与国家“互联网+监管”系统、全国信用信息共享平台、“双随机、一公开”系统等数据标准的相互兼容，形成全国统一的行政执法数据标准体系。建立健全全国行政执法数据归集共享机制，深化行政执法大数据分析运用，加快推进各地区和国务院有关部门业务系统与全国行政执法综合管理监督信息系统执法数据的互联互通，2025年底前汇聚形成全国行政执法数据库。</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（六）不断强化行政执法保障能力</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1.加强队伍建设。根据行政执法机构所承担的执法职责和工作任务，合理配备行政执法力量，并注重行政执法机构队伍梯队建设。加强行政执法机构公职律师和法律顾问队伍建设。整合有关行政执法机关的法制审核力量，建立重大执法决定法制审核协作机制。</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2.强化权益保障。建立健全行政执法责任追究、尽职免予问责机制，细化追责、免予问责情形和容错纠错程序。落实和完善行政执法人员工资待遇政策，强化行</w:t>
      </w:r>
      <w:r w:rsidRPr="00F55E97">
        <w:rPr>
          <w:rFonts w:ascii="宋体" w:eastAsia="宋体" w:hAnsi="宋体" w:cs="宋体"/>
          <w:kern w:val="0"/>
          <w:sz w:val="24"/>
          <w:szCs w:val="24"/>
        </w:rPr>
        <w:lastRenderedPageBreak/>
        <w:t>政执法人员职业保障，依法为基层一线行政执法人员办理保险。完善行政执法人员心理咨询服务和危机干预机制。</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3.加大财政支持力度。要按照中央与地方财政事权和支出责任划分原则，将行政执法工作经费、行政执法装备配备费用纳入本级预算。结合当地财政实际，合理保障行政执法经费投入力度，切实满足行政执法工作需要。</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三、组织实施</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（一）加强组织领导。</w:t>
      </w:r>
      <w:r w:rsidRPr="00F55E97">
        <w:rPr>
          <w:rFonts w:ascii="宋体" w:eastAsia="宋体" w:hAnsi="宋体" w:cs="宋体"/>
          <w:kern w:val="0"/>
          <w:sz w:val="24"/>
          <w:szCs w:val="24"/>
        </w:rPr>
        <w:t>各地区、各部门要切实加强本计划的组织实施，将本计划组织实施情况及时向本级党委（党组）报告。县级以上地方人民政府要建立司法行政、发展改革、财政、人力资源社会保障、政务服务管理、大数据管理以及其他有关行政执法部门参加的工作会商机制，加强对本计划落实的统筹协调和督促指导，及时研究解决本计划实施过程中的共性问题。</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（二）强化督促落实。</w:t>
      </w:r>
      <w:r w:rsidRPr="00F55E97">
        <w:rPr>
          <w:rFonts w:ascii="宋体" w:eastAsia="宋体" w:hAnsi="宋体" w:cs="宋体"/>
          <w:kern w:val="0"/>
          <w:sz w:val="24"/>
          <w:szCs w:val="24"/>
        </w:rPr>
        <w:t>各地区、各部门要明确任务分工，压紧压实责任，将贯彻落实本计划情况纳入法治政府建设督察、依法行政考核内容，作为对地方政府、政府部门及其领导干部综合绩效考核的参考。适时组织开展行政执法人民群众满意度第三方测评。</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b/>
          <w:bCs/>
          <w:kern w:val="0"/>
          <w:sz w:val="24"/>
          <w:szCs w:val="24"/>
        </w:rPr>
        <w:t>（三）推进经验交流。</w:t>
      </w:r>
      <w:r w:rsidRPr="00F55E97">
        <w:rPr>
          <w:rFonts w:ascii="宋体" w:eastAsia="宋体" w:hAnsi="宋体" w:cs="宋体"/>
          <w:kern w:val="0"/>
          <w:sz w:val="24"/>
          <w:szCs w:val="24"/>
        </w:rPr>
        <w:t>各地区、各部门要充分利用报刊、广播、电视等新闻媒体和网络新媒体，广泛宣传提升行政执法质量和效能的好举措好经验好做法，注重发现、培养和宣传行政执法先进人物、先进事迹，深入挖掘、总结推广基层鲜活经验，切实增强行政执法的权威性和公信力，在人民群众心中树立良好执法形象。</w:t>
      </w:r>
    </w:p>
    <w:p w:rsidR="00F55E97" w:rsidRPr="00F55E97" w:rsidRDefault="00F55E97" w:rsidP="00F55E97">
      <w:pPr>
        <w:widowControl/>
        <w:rPr>
          <w:rFonts w:ascii="宋体" w:eastAsia="宋体" w:hAnsi="宋体" w:cs="宋体"/>
          <w:kern w:val="0"/>
          <w:sz w:val="24"/>
          <w:szCs w:val="24"/>
        </w:rPr>
      </w:pPr>
    </w:p>
    <w:p w:rsidR="00F55E97" w:rsidRPr="00F55E97" w:rsidRDefault="00F55E97" w:rsidP="00F55E97">
      <w:pPr>
        <w:widowControl/>
        <w:rPr>
          <w:rFonts w:ascii="宋体" w:eastAsia="宋体" w:hAnsi="宋体" w:cs="宋体"/>
          <w:kern w:val="0"/>
          <w:sz w:val="24"/>
          <w:szCs w:val="24"/>
        </w:rPr>
      </w:pPr>
      <w:r w:rsidRPr="00F55E97">
        <w:rPr>
          <w:rFonts w:ascii="宋体" w:eastAsia="宋体" w:hAnsi="宋体" w:cs="宋体"/>
          <w:kern w:val="0"/>
          <w:sz w:val="24"/>
          <w:szCs w:val="24"/>
        </w:rPr>
        <w:t>国务院司法行政部门要会同各有关方面加强对本计划实施情况的指导监督和跟踪分析，组织开展实施情况评估，及时总结推广典型经验做法，研究解决工作中遇到的问题，重要事项及时向党中央、国务院报告。</w:t>
      </w:r>
    </w:p>
    <w:p w:rsidR="00617F4E" w:rsidRDefault="00617F4E"/>
    <w:sectPr w:rsidR="00617F4E" w:rsidSect="00617F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5E97"/>
    <w:rsid w:val="00617F4E"/>
    <w:rsid w:val="00F55E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4E"/>
    <w:pPr>
      <w:widowControl w:val="0"/>
      <w:jc w:val="both"/>
    </w:pPr>
  </w:style>
  <w:style w:type="paragraph" w:styleId="1">
    <w:name w:val="heading 1"/>
    <w:basedOn w:val="a"/>
    <w:link w:val="1Char"/>
    <w:uiPriority w:val="9"/>
    <w:qFormat/>
    <w:rsid w:val="00F55E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5E97"/>
    <w:rPr>
      <w:rFonts w:ascii="宋体" w:eastAsia="宋体" w:hAnsi="宋体" w:cs="宋体"/>
      <w:b/>
      <w:bCs/>
      <w:kern w:val="36"/>
      <w:sz w:val="48"/>
      <w:szCs w:val="48"/>
    </w:rPr>
  </w:style>
  <w:style w:type="character" w:customStyle="1" w:styleId="richmediameta">
    <w:name w:val="rich_media_meta"/>
    <w:basedOn w:val="a0"/>
    <w:rsid w:val="00F55E97"/>
  </w:style>
  <w:style w:type="character" w:styleId="a3">
    <w:name w:val="Hyperlink"/>
    <w:basedOn w:val="a0"/>
    <w:uiPriority w:val="99"/>
    <w:semiHidden/>
    <w:unhideWhenUsed/>
    <w:rsid w:val="00F55E97"/>
    <w:rPr>
      <w:color w:val="0000FF"/>
      <w:u w:val="single"/>
    </w:rPr>
  </w:style>
  <w:style w:type="character" w:styleId="a4">
    <w:name w:val="Emphasis"/>
    <w:basedOn w:val="a0"/>
    <w:uiPriority w:val="20"/>
    <w:qFormat/>
    <w:rsid w:val="00F55E97"/>
    <w:rPr>
      <w:i/>
      <w:iCs/>
    </w:rPr>
  </w:style>
  <w:style w:type="paragraph" w:styleId="a5">
    <w:name w:val="Normal (Web)"/>
    <w:basedOn w:val="a"/>
    <w:uiPriority w:val="99"/>
    <w:semiHidden/>
    <w:unhideWhenUsed/>
    <w:rsid w:val="00F55E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55E97"/>
    <w:rPr>
      <w:b/>
      <w:bCs/>
    </w:rPr>
  </w:style>
</w:styles>
</file>

<file path=word/webSettings.xml><?xml version="1.0" encoding="utf-8"?>
<w:webSettings xmlns:r="http://schemas.openxmlformats.org/officeDocument/2006/relationships" xmlns:w="http://schemas.openxmlformats.org/wordprocessingml/2006/main">
  <w:divs>
    <w:div w:id="1521704934">
      <w:bodyDiv w:val="1"/>
      <w:marLeft w:val="0"/>
      <w:marRight w:val="0"/>
      <w:marTop w:val="0"/>
      <w:marBottom w:val="0"/>
      <w:divBdr>
        <w:top w:val="none" w:sz="0" w:space="0" w:color="auto"/>
        <w:left w:val="none" w:sz="0" w:space="0" w:color="auto"/>
        <w:bottom w:val="none" w:sz="0" w:space="0" w:color="auto"/>
        <w:right w:val="none" w:sz="0" w:space="0" w:color="auto"/>
      </w:divBdr>
      <w:divsChild>
        <w:div w:id="176175494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2023-09-07T03:40:00Z</dcterms:created>
  <dcterms:modified xsi:type="dcterms:W3CDTF">2023-09-07T03:42:00Z</dcterms:modified>
</cp:coreProperties>
</file>