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方正小标宋简体"/>
          <w:color w:val="FF0000"/>
          <w:kern w:val="0"/>
          <w:sz w:val="32"/>
          <w:szCs w:val="32"/>
        </w:rPr>
      </w:pPr>
    </w:p>
    <w:p>
      <w:pPr>
        <w:jc w:val="center"/>
        <w:rPr>
          <w:rFonts w:eastAsia="方正小标宋简体"/>
          <w:color w:val="FF0000"/>
          <w:sz w:val="150"/>
          <w:szCs w:val="150"/>
        </w:rPr>
      </w:pPr>
      <w:r>
        <w:rPr>
          <w:rFonts w:hint="eastAsia" w:eastAsia="方正小标宋简体"/>
          <w:color w:val="FF0000"/>
          <w:spacing w:val="1"/>
          <w:w w:val="49"/>
          <w:kern w:val="0"/>
          <w:sz w:val="150"/>
          <w:szCs w:val="150"/>
          <w:fitText w:val="8925" w:id="1393570292"/>
        </w:rPr>
        <w:t>内江市卫生健康委员会文</w:t>
      </w:r>
      <w:r>
        <w:rPr>
          <w:rFonts w:hint="eastAsia" w:eastAsia="方正小标宋简体"/>
          <w:color w:val="FF0000"/>
          <w:spacing w:val="92"/>
          <w:w w:val="49"/>
          <w:kern w:val="0"/>
          <w:sz w:val="150"/>
          <w:szCs w:val="150"/>
          <w:fitText w:val="8925" w:id="1393570292"/>
        </w:rPr>
        <w:t>件</w:t>
      </w:r>
    </w:p>
    <w:p>
      <w:pPr>
        <w:spacing w:line="580" w:lineRule="exact"/>
        <w:jc w:val="center"/>
        <w:rPr>
          <w:rFonts w:ascii="仿宋_GB2312" w:eastAsia="仿宋_GB2312"/>
          <w:sz w:val="52"/>
          <w:szCs w:val="52"/>
        </w:rPr>
      </w:pPr>
    </w:p>
    <w:p>
      <w:pPr>
        <w:spacing w:line="580" w:lineRule="exact"/>
        <w:jc w:val="center"/>
        <w:rPr>
          <w:rFonts w:hint="eastAsia" w:ascii="仿宋_GB2312" w:eastAsia="仿宋_GB2312"/>
          <w:sz w:val="32"/>
          <w:lang w:eastAsia="zh-CN"/>
        </w:rPr>
      </w:pPr>
      <w:bookmarkStart w:id="2" w:name="_GoBack"/>
      <w:bookmarkStart w:id="0" w:name="doc_mark"/>
      <w:r>
        <w:rPr>
          <w:rFonts w:hint="eastAsia" w:ascii="仿宋_GB2312" w:eastAsia="仿宋_GB2312"/>
          <w:sz w:val="32"/>
          <w:lang w:eastAsia="zh-CN"/>
        </w:rPr>
        <w:t>内卫办发〔2023〕30号</w:t>
      </w:r>
      <w:bookmarkEnd w:id="2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简体"/>
          <w:sz w:val="44"/>
        </w:rPr>
      </w:pPr>
      <w:r>
        <w:pict>
          <v:line id="_x0000_s1026" o:spid="_x0000_s1026" o:spt="20" style="position:absolute;left:0pt;margin-left:0pt;margin-top:13.95pt;height:0pt;width:445.25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1" w:name="Content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内江市卫生健康委员会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关于印发《内江市法治卫生建设实施方案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（2023—2025年）》的通知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各县（市、区）卫生健康局，内江经开区、内江高新区社事局，内江卫生与健康职业学院，委直属单位，市注册民营医疗机构，委机关各科室：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现将《内江市法治卫生建设实施方案（2023—2025年）》印发你们，请结合实际认真贯彻落实。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  内江市卫生健康委员会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内江市法治卫生建设实施方案（2023—2025年）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推进新发展阶段法治卫生建设，根据中共中央、国务院印发的《法治政府建设实施纲要（2021—2025年）》（中发〔2021〕33号），省委、省政府印发的《四川省法治政府建设实施方案（2021—2025年）》（川委发〔2021〕23号），市委、市政府印发的《内江市法治政府建设实施方案（2021—2025年）》（内委发〔2022〕10号）和《四川法治卫生建设实施方案（2022—2025年）（川卫发〔2022〕19号），结合内江卫生健康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以习近平新时代中国特色社会主义思想为指导，全面贯彻党 的二十大精神，深入学习贯彻习近平法治思想，全面建设职能科学、权责法定、执法严明、公开公正、智能高效、廉洁诚信、人民满意的法治政府。为贯彻落实健康中国战略，加快实施健康内江行动，推动卫生健康高质量发展，全方位全周期保障人民健康，提供有力的法治保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到2025年，行政行为全面纳入法治轨道，突发事件应对能力显著增强，人民健康水平不断提升。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（一）依法开展疫情防控工作。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完善疫情防控制度体系。构建科学规范、运行有效的疫情防控制度体系，完善公共卫生事件应急处理配套机制，确保在法治框架内开展疫情防控工作。落实疫情防控“四方责任”，强化疫情防控指挥调度，严格疫情监测，做好新冠病毒疫苗接种，依法实施疫情防控及应急处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加强疫情防控法治保障。加强对卫生服务机构的监督管理，开展平安医院、法治医院建设。加强疫情防控法治宣传，依法调处涉疫矛盾纠纷。严格执行传染病防治法及实施条例、突发公共卫生事件应急条例等法律法规，严厉打击涉疫违法犯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（二）健全法治实施体系。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3.深化权责清单管理。全面落实《四川省权责清单管理办法》, 依法完善、动态调整、持续优化卫生健康系统权责清单，加快推进权力清单、责任清单“两单”融合，通过部门网站及时向社会公布，并全面在全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一体化政务服务平台运行。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精简规范行政许可。严格落实市场准入负面清单，推动“非禁即入”普遍落实。大力精简行政许可事项，降低准入门槛。严格控制新设行政许可，坚决防止以备案、登记、行政确认、征求意见等方式变相设置行政许可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5.深化“证照分离”改革。实按照直接取消审批、审批改为备案、实行告知承诺、优化审批服务等方式，分类推进“证照分离”改革。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6.全面落实告知承诺制。推行涉企经营许可事项告知承诺制， 按照最大限度利民便民原则，明确告知承诺制的事项范围、适用  对象、办理流程和监管措施。持续做好证明事项清理工作，动态更新证明事项清单，防止证明事项边减边增、明减暗增。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积极推进“最多跑一次”改革。围绕“一网通办”优化，大力提高政务服务事项网上申报率和全程网办率。推进线上线下深度融合，优化整合政务大厅“一站式”功能。大力推行“一件事一次办”，在一体化平台上完成相关配置，提高网上申报率。按照应接尽接原则，全面完成部门自建业务系统与一体化政务服务平台深度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8.有序推进政务通办。加快推进“省内通办”和“跨省通办”,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按照省、市编制发布高频服务事项清单，统一业务规则和标准，开展线上“全程网办”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实现同一事项在不同地区无差别受理、同标准办理，满足各类市场主体和广大人民群众异地办事需求。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9.推进适老化政务服务。坚持传统服务与智能创新相结合， 围绕老年人就医等高频事项和服务场景，提供多渠道挂号服务， 优化服务流程，健全老年人就医绿色通道，设置必要的人工服务窗口，为老年人提供方便及时的医疗服务。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10.全面落实公平竞争审查制度。维护公平竞争市场秩序。推进公平竞争审查与合法性审核有效衔接，及时清理废除妨碍统一市场和公平竞争的各种规定和做法，打破各类“隐性门槛”。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提高政务服务质量。推进政务服务事项标准化建设，落实首问负责、一次告知、一窗受理、自助办理等制度机制。全面优化审批服务流程，行政审批事项在法定期限内完成并不断压缩办理时限。全面开展政务服务“好差评”，</w:t>
      </w:r>
      <w:r>
        <w:rPr>
          <w:rFonts w:hint="eastAsia" w:ascii="仿宋_GB2312" w:eastAsia="仿宋_GB2312"/>
          <w:sz w:val="32"/>
          <w:szCs w:val="32"/>
          <w:lang w:eastAsia="zh-CN"/>
        </w:rPr>
        <w:t>配合做好</w:t>
      </w:r>
      <w:r>
        <w:rPr>
          <w:rFonts w:hint="eastAsia" w:ascii="仿宋_GB2312" w:eastAsia="仿宋_GB2312"/>
          <w:sz w:val="32"/>
          <w:szCs w:val="32"/>
        </w:rPr>
        <w:t>建立便捷高效、规范统一的政务服务便民热线。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12.依法保护企业合法权益。深入实施《优化营商环境条例》《四川省优化营商环境条例》《四川省企业和企业经营者权益保 护条例》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依法平等保护各种所有制企业产权和自主经营权。加强政企沟通，在制定修改政府规章、行政规范性文件过程中充分听取企业和行业协会商会意见。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（三）健全依法行政制度体系。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加强行政规范性文件管理。严格按照制定主体清单和程序、实体审查清单加强管理，依法制定行政规范性文件。建立健全行政规范性文件制定协调机制，防止政出多门、政策效应相互抵消。制定部门对行政规范性文件统一登记、统一编号、统一印发，并主动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提升合法性审核质量。行政规范性文件的起草科室或单位，严格履行主体责任，法制审查科（股）室落实合法性审核初审职责，对制定主体、权限、程序和内容等方面从严把关。健全合法性审核专家协审机制，切实发挥协助审核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15.加大评估力度。坚持开展行政规范性文件制定前的必要性、可行性评估，对争议较大的引入第三方评估。建立健全风险防范机制，将风险评估贯穿制度建设全过程。落实后评估机制，及时对现行有效的行政规范性文件开展后评估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严格备案审查监督。制定单位或科室按照规定程序和时限将行政规范性文件报送备案，实现报备率、及时率、规范率100%。按照“谁起草谁清理、谁实施谁清理”的原则，及时修改和废止与上位法相抵触、不一致和不适应改革和经济社会发展要求的行政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（四）健全行政决策制度体系。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强化依法决策意识。贯彻落实“三重一大”事项集体决策制度，严格遵循法定权限和程序作出决策。严格履行重大行政决策合法性审查程序。健全重大行政决策合法性审查机制，不得以征求意见等方式代替合法性审查。提升法律顾问参与度，发挥法律顾问在重大行政决策中的法律咨询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落实公众参与、专家论证、风险评估制度。重大行政决策事项应当充分听取各方意见，涉及社会公众切身利益的重要规划、重大公共政策和措施、重大公共建设项目等应当通过举办听证会等形式加大公众参与力度，专业性、技术性较强的决策事项应当组织专家论证，可能对社会稳定、公共安全等方面造成不利影响的决策事项应当进行风险评估，对决策实施的风险进行科学预测、综合研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19.加强决策事项目录化案卷化管理。推行重大行政决策事 项年度目录公开制度，明确决策事项、法律政策依据、需履行的程序、承办科（股）室、执行时间等。建立健全决策过程记录和材料归档制度，及时将决策过程和决策实施中的文件资料整理归档，实现决策全过程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20.完善行政决策执行机制。决策牵头单位或科室应当在决策中明确执行主体、执行时限、执行反馈等内容，及时掌握执行进度、效果。重大行政决策一经作出，未经法定程序不得随意变更或停 止执行。严格落实重大行政决策终身责任追究制度和责任倒查机制，促进依法决策、科学决策、民主决策。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21.推进决策后评估工作。决策牵头处室应当依法组织开展 决策后评估工作，提出继续执行、停止执行、暂缓执行或修改决策等建议。决策后评估结果作为调整重大行政决策的重要依据。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（五）强化卫生监督执法体系。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强化“双随机、一公开”监管。制定年度监管计划，拓展跨部门联合监管覆盖范围，增强综合监管合力，对重点领域实行严格监管。依法制定涉企现场检查事项清单，压减重复或不必要检查事项。除有法定依据外严禁要求特定区域或行业、领域的市场主体普遍停产停业的措施，依法审慎决定采取相关行政强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强化重点领域执法。加大职业卫生、公共卫生、医疗美容等关系群众切身利益的重点领域执法力度，对群众反映强烈的突出问题开展集中专项整治。畅通违法行为投诉举报渠道，加强日常监管和执法巡查，从源头上预防和化解违法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全面落实行政执法“三项制度”。全面贯彻实施行政处罚法和《四川省行政执法公示办法》《四川省行政执法全过程记录办法》《四川省重大行政执法决定法制审核办法》，推动“三项制度”执法信息公开透明、执法全过程留痕、执法决定合法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25.推进行政执法信息化。依托四川省行政执法综合管理监督信息系统，实现行政执法人员资格信息动态管理、在线培训考试、数据统计分析。依托“互联网+监管”系统，推进执法公示平台应用，积极推进“智慧执法”“掌上执法”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应用“互联网+监管”系统。构建监管事项全覆盖、监管过程全记录、监管数据可共享、监管结果可追溯的智慧监管体系。鼓励通过物联网、视联网等非接触式监管方式，提升执法监管效率和预警防控能力，减少对市场主体正常经营活动的干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.推行包容审慎监管。对新技术、新产业、新业态、新模式“四新经济”根据领域性质和特点实行相应的监管规则和标准，积极探索包容审慎监管方式，慎重行使行政处罚自由裁量权，防止放任不管或者简单化予以禁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28.健全社会信用监管。完善重点领域信用评价办法，加强信用数据应用，健全分级分类监管体系。严格依法依规开展失信行为、失信主体名单认定和失信惩戒，健全完善信用修复、异议申诉等机制。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29.依法推行包容免罚清单。依照行政处罚法及相关法律法规规定，在相关领域推行包容免罚清单。对适用不予行政处罚的轻微违法行为，行政执法部门应当通过批评教育、指导约谈、责令改正等方式予以纠正。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30.加强行政执法标准化建设。严格执行国家卫生健康委行政执法流程、文书、案件编号、用语、法制审核等系列标准，《四川省行政执法监督工作流程图（2022年版）》《四川省行政执法监督文书格式范本（2022年版）》为补充，推动实现“教科书式”执法。行政机关应当规范行使行政裁量权，适用行政裁量权基准的应当在行政决定中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31.规范行政执法人员管理。严格落实行政执法人员持证上岗和资格管理制度，强化行政执法人员资格动态管理。加强行政执法人员培训，规范行政执法人员公示。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32.有效落实行刑衔接。贯彻落实《行政执法机关移送涉嫌  犯罪案件的规定》等有关制度，切实做好涉嫌犯罪案件移送工作，不得以行政处罚代替移送。对涉嫌犯罪案件主动移送率达100%。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33.强化行政执法案例指导。对事实认定正确、法律适用准 确、程序合法的典型案件，加强案例的定期发布、以案释法，进一步统一执法标准，提高规范公正文明执法的能力和水平。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（六）健全突发事件应对体系。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34.健全突发事件应对制度。建立健全全系统和各单位应急预案体系，完善总体应急预案、专项应急预案和单位应急预案。进一步规范常态化疫情防控措施，加快构建系统完备、科学规范、运行有效的疫情防控制度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35.健全监测预警机制。对本地区本单位容易引发自然灾害、事故灾害和公共卫生事件的危险源、危险区域进行调查、登记、风险评估，定期进行检查、监控，并按照国家规定向社会公布。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36.健全应急响应机制。完善各类应急举措的处置程序和协调机制，明确不同级别响应的启动标准和流程。完善突发事件信息发布制度。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37.加大应急执法力度。对违反《传染病防治法》《突发公共卫生事件应急条例》等法律法规的行为，切实加大行政执法力度。依法严厉打击利用突发事件扰乱社会秩序行为，加强突发事件应急处置法治宣传和教育培训，强化应急处置法治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（七）健全社会矛盾纠纷行政预防调处化解体系。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38.健全矛盾纠纷多元预防调处化解综合机制。规范行政调解范围、内容和程序，切实履行行政调解主体职责，依法加强医疗卫生领域的行政调解工作。切实加强“三调”联动，贯彻执行《四川省纠纷多元化解条例》，推动行政调解与人民调解、司法调解的相互衔接、协调联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39.提升行政复议应诉工作质量。落实行政机关负责人出庭 应诉制度，着力提升出庭应诉率，涉及重大公共利益、社会高度关注或可能引发群体性事件的案件，被诉行政机关负责人出庭应诉率达100%。切实履行行政复议决定。支持法院依法受理和审理行政案件，切实履行生效裁判。支持检察院开展行政诉讼监督工作和行政公益诉讼，积极主动履行职责或纠正违法行为。进一步完善司法建议、检察建议反馈跟踪机制，及时办复率达100%。提升行政应诉工作质效。定期组织庭审旁听、案件研讨、集中培训等活动，提高行政机关负责人、行政应诉人员的应诉能力。支持法院开展调解和协调工作，推动行政争议多元化解、实质化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（八）健全法制监督体系。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40.加强人大监督。认真听取人大代表建议，及时研究办理人大代表建议。配合人大开展法律法规实施情况检查，积极做好现行法律法规的事实和宣传工作。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41.自觉接受司法监督。及时落实、反馈司法建议、检察建议，按期办复率100%，办理情况抄送同级司法行政机关。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42.推进行政执法监督。贯彻落实《四川省行政执法监督条 例》。创新行政执法监督方式，针对重点领域开展专项监督、案卷评查等活动，增强执法监督工作实效。全面落实行政执法责任， 严格按照权责事项清单分解执法职权、确定执法责任。健全卫生行政执法责任制和责任追究制度，完善行政执法投诉举报和处理机制，探索建立容错纠错机制。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43.全面主动落实政务公开。实行政务公开清单管理制度，健全部门信息发布、审查、协调和动态管理等制度，确保信息的权威性、规范性和一致性。大力推进决策、执行、管理、服务和结果公开，做到法定主动公开内容全部公开到位。认真办理依申请公开部门信息事项，及时依法稳妥提出答复意见，对符合法定要件的申请事项按期答复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（九）健全法治保障体系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44.强化党对法治政府建设的领导。党组（党委）履行推进卫生健康系统法治建设领导职责，将法治政府建设纳入本系统本单位总体发展规划和年度工作计划，与其他业务工作发展同部署、同推进、同督促、同考核、同奖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45.严格落实第一责任人职责。健全法治工作组织领导和工作推进机制，严格落实第一责任人职责，做到重要工作亲自部署、重大问题亲自过问、重点环节亲自协调、重要案件亲自督办。将履行推进法治政府建设第一责任人职责情况作为年终述职内容，作为领导干部年度考核的重要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46.严格执行年度报告制度。认真落实《法治政府建设与责任落实督查工作规定》按规定主动向市委市政府报告上一年度推进法治政府建设工作情况，并主动向社会公开。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47.强化法治教育培训。严格落实领导干部学法制度和年度学法计划，落实党委（党组）中心组学法、领导干部会前学法、重大决策前专题学法制度。建立卫生健康行政机关工作人员应知应会法律法规清单，将法治教育培训纳入各级卫生健康部门工作人员初任培训、任职培训的必训内容。充分利用四川省国家工作人员学法考法平台开展线上学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48.加强卫生健康法治工作队伍建设。建设革命化、正规化、 专业化、职业化专门法治队伍，加强卫生健康法制机构建设，保障人员力量、经费等与其职责任务相适应。加强法律顾问和公职队伍建设，完善法律顾问制度，建立健全公职律师激励机制，为公职律师发挥作用创造条件、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49.加强宣传力度。认真贯彻实施《四川省卫生健康系统法治宣传教育第八个五年规划（2021—2025年）》《内江市卫生健康委员会开展法治宣传教育第八个五年规划(2021—2025年)》，落实“谁执法谁普法”责任制，扎实推进“法律七进”, 加大法治政府建设成就经验宣传力度，积极营造卫生健康系统依法行政、群众知法守法的良好法治氛围。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br w:type="page"/>
      </w: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spacing w:line="580" w:lineRule="exact"/>
        <w:rPr>
          <w:rFonts w:ascii="方正小标宋简体" w:eastAsia="方正小标宋简体"/>
          <w:sz w:val="32"/>
        </w:rPr>
      </w:pPr>
      <w:r>
        <w:rPr>
          <w:rFonts w:hint="eastAsia" w:ascii="黑体" w:eastAsia="黑体"/>
          <w:sz w:val="32"/>
        </w:rPr>
        <w:t>信息公开选项：</w:t>
      </w:r>
      <w:r>
        <w:rPr>
          <w:rFonts w:hint="eastAsia" w:ascii="方正小标宋简体" w:eastAsia="方正小标宋简体"/>
          <w:sz w:val="32"/>
        </w:rPr>
        <w:t>主动公开</w:t>
      </w:r>
    </w:p>
    <w:p>
      <w:pPr>
        <w:spacing w:line="5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pict>
          <v:line id="Line 68" o:spid="_x0000_s1028" o:spt="20" style="position:absolute;left:0pt;margin-left:0pt;margin-top:3.4pt;height:0pt;width:452.2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Yd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_GB2312" w:hAnsi="宋体" w:eastAsia="仿宋_GB2312"/>
          <w:sz w:val="28"/>
          <w:szCs w:val="28"/>
        </w:rPr>
        <w:pict>
          <v:line id="Line 64" o:spid="_x0000_s1027" o:spt="20" style="position:absolute;left:0pt;margin-left:0pt;margin-top:28.2pt;height:0pt;width:452.2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f6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仿宋_GB2312" w:hAnsi="宋体" w:eastAsia="仿宋_GB2312"/>
          <w:sz w:val="28"/>
          <w:szCs w:val="28"/>
        </w:rPr>
        <w:t xml:space="preserve">内江市卫生健康委员会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5" w:right="1361" w:bottom="1985" w:left="1531" w:header="851" w:footer="1418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iberation Sans">
    <w:altName w:val="hakuyoxingshu7000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2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1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8223C"/>
    <w:multiLevelType w:val="multilevel"/>
    <w:tmpl w:val="7F58223C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9.18.50:80/seeyon/officeservlet"/>
  </w:docVars>
  <w:rsids>
    <w:rsidRoot w:val="00BB4580"/>
    <w:rsid w:val="00000556"/>
    <w:rsid w:val="00010113"/>
    <w:rsid w:val="0001432D"/>
    <w:rsid w:val="000143F3"/>
    <w:rsid w:val="00015DD7"/>
    <w:rsid w:val="00016837"/>
    <w:rsid w:val="000176E5"/>
    <w:rsid w:val="00017B1B"/>
    <w:rsid w:val="0002083F"/>
    <w:rsid w:val="00024B2B"/>
    <w:rsid w:val="000255C0"/>
    <w:rsid w:val="00027049"/>
    <w:rsid w:val="000326D2"/>
    <w:rsid w:val="00033613"/>
    <w:rsid w:val="00033AF1"/>
    <w:rsid w:val="00035CD7"/>
    <w:rsid w:val="0003748A"/>
    <w:rsid w:val="00042358"/>
    <w:rsid w:val="0004329B"/>
    <w:rsid w:val="000440D6"/>
    <w:rsid w:val="00044AD9"/>
    <w:rsid w:val="0004629F"/>
    <w:rsid w:val="000478F0"/>
    <w:rsid w:val="00050669"/>
    <w:rsid w:val="00050AED"/>
    <w:rsid w:val="0005475B"/>
    <w:rsid w:val="00054CDB"/>
    <w:rsid w:val="00055415"/>
    <w:rsid w:val="0005552B"/>
    <w:rsid w:val="00055F23"/>
    <w:rsid w:val="00056F31"/>
    <w:rsid w:val="00057F33"/>
    <w:rsid w:val="0006131F"/>
    <w:rsid w:val="0006366E"/>
    <w:rsid w:val="000649FC"/>
    <w:rsid w:val="00065483"/>
    <w:rsid w:val="00066810"/>
    <w:rsid w:val="00066BBA"/>
    <w:rsid w:val="0006771D"/>
    <w:rsid w:val="000678F3"/>
    <w:rsid w:val="00070687"/>
    <w:rsid w:val="000716A9"/>
    <w:rsid w:val="00072EEE"/>
    <w:rsid w:val="00075279"/>
    <w:rsid w:val="00075A84"/>
    <w:rsid w:val="00076BE4"/>
    <w:rsid w:val="00077235"/>
    <w:rsid w:val="000814ED"/>
    <w:rsid w:val="00081912"/>
    <w:rsid w:val="00083690"/>
    <w:rsid w:val="000845DB"/>
    <w:rsid w:val="0008598E"/>
    <w:rsid w:val="00085B33"/>
    <w:rsid w:val="00085D4E"/>
    <w:rsid w:val="000866CD"/>
    <w:rsid w:val="000879CB"/>
    <w:rsid w:val="000903B9"/>
    <w:rsid w:val="000925BD"/>
    <w:rsid w:val="00094855"/>
    <w:rsid w:val="0009561B"/>
    <w:rsid w:val="000963F3"/>
    <w:rsid w:val="000971C9"/>
    <w:rsid w:val="00097445"/>
    <w:rsid w:val="00097F74"/>
    <w:rsid w:val="000A12F2"/>
    <w:rsid w:val="000A6E03"/>
    <w:rsid w:val="000A7A68"/>
    <w:rsid w:val="000A7B18"/>
    <w:rsid w:val="000B35F1"/>
    <w:rsid w:val="000B41D4"/>
    <w:rsid w:val="000B7310"/>
    <w:rsid w:val="000C037A"/>
    <w:rsid w:val="000C0DA0"/>
    <w:rsid w:val="000C2B44"/>
    <w:rsid w:val="000C31DF"/>
    <w:rsid w:val="000C3317"/>
    <w:rsid w:val="000C6902"/>
    <w:rsid w:val="000C782D"/>
    <w:rsid w:val="000C7C4D"/>
    <w:rsid w:val="000D1DFC"/>
    <w:rsid w:val="000D3C91"/>
    <w:rsid w:val="000D4913"/>
    <w:rsid w:val="000D5075"/>
    <w:rsid w:val="000D559C"/>
    <w:rsid w:val="000D5A79"/>
    <w:rsid w:val="000D675D"/>
    <w:rsid w:val="000D67C2"/>
    <w:rsid w:val="000D7730"/>
    <w:rsid w:val="000E08D4"/>
    <w:rsid w:val="000E2F0B"/>
    <w:rsid w:val="000E598A"/>
    <w:rsid w:val="000E5E07"/>
    <w:rsid w:val="000E739C"/>
    <w:rsid w:val="000F0103"/>
    <w:rsid w:val="000F25F2"/>
    <w:rsid w:val="000F2F4A"/>
    <w:rsid w:val="000F3E96"/>
    <w:rsid w:val="000F6154"/>
    <w:rsid w:val="000F66FE"/>
    <w:rsid w:val="000F6CD5"/>
    <w:rsid w:val="000F7739"/>
    <w:rsid w:val="00100181"/>
    <w:rsid w:val="00101F34"/>
    <w:rsid w:val="00107EBB"/>
    <w:rsid w:val="00110D84"/>
    <w:rsid w:val="00113039"/>
    <w:rsid w:val="00116E01"/>
    <w:rsid w:val="00116F3D"/>
    <w:rsid w:val="00117C26"/>
    <w:rsid w:val="00121310"/>
    <w:rsid w:val="00122D88"/>
    <w:rsid w:val="001231E3"/>
    <w:rsid w:val="00123B8E"/>
    <w:rsid w:val="001246FB"/>
    <w:rsid w:val="001251C8"/>
    <w:rsid w:val="0012666A"/>
    <w:rsid w:val="00127E17"/>
    <w:rsid w:val="00130C22"/>
    <w:rsid w:val="0013379E"/>
    <w:rsid w:val="00134DC3"/>
    <w:rsid w:val="00134F96"/>
    <w:rsid w:val="001359F8"/>
    <w:rsid w:val="00135FD2"/>
    <w:rsid w:val="00136465"/>
    <w:rsid w:val="001372E3"/>
    <w:rsid w:val="00141B05"/>
    <w:rsid w:val="00142221"/>
    <w:rsid w:val="00143A56"/>
    <w:rsid w:val="00145E9D"/>
    <w:rsid w:val="00151FB9"/>
    <w:rsid w:val="00152101"/>
    <w:rsid w:val="0015300E"/>
    <w:rsid w:val="0015355C"/>
    <w:rsid w:val="001546A4"/>
    <w:rsid w:val="0015632B"/>
    <w:rsid w:val="001565A8"/>
    <w:rsid w:val="00161D14"/>
    <w:rsid w:val="00162424"/>
    <w:rsid w:val="00162EFD"/>
    <w:rsid w:val="001643C7"/>
    <w:rsid w:val="00164CFB"/>
    <w:rsid w:val="00164F76"/>
    <w:rsid w:val="00165879"/>
    <w:rsid w:val="001668CA"/>
    <w:rsid w:val="001671D5"/>
    <w:rsid w:val="00171B43"/>
    <w:rsid w:val="00171E60"/>
    <w:rsid w:val="00172296"/>
    <w:rsid w:val="00173A32"/>
    <w:rsid w:val="0017537D"/>
    <w:rsid w:val="00177A67"/>
    <w:rsid w:val="00180D97"/>
    <w:rsid w:val="001818F5"/>
    <w:rsid w:val="001832C0"/>
    <w:rsid w:val="0018349A"/>
    <w:rsid w:val="0018410F"/>
    <w:rsid w:val="001842DA"/>
    <w:rsid w:val="00184C30"/>
    <w:rsid w:val="001863FC"/>
    <w:rsid w:val="00186CFF"/>
    <w:rsid w:val="00187050"/>
    <w:rsid w:val="001910F1"/>
    <w:rsid w:val="00191791"/>
    <w:rsid w:val="00192837"/>
    <w:rsid w:val="00193522"/>
    <w:rsid w:val="0019510E"/>
    <w:rsid w:val="0019706F"/>
    <w:rsid w:val="001975A0"/>
    <w:rsid w:val="001975B4"/>
    <w:rsid w:val="00197AC9"/>
    <w:rsid w:val="00197BAC"/>
    <w:rsid w:val="001A065F"/>
    <w:rsid w:val="001A3DD6"/>
    <w:rsid w:val="001A5209"/>
    <w:rsid w:val="001A5EB4"/>
    <w:rsid w:val="001B0260"/>
    <w:rsid w:val="001B0C39"/>
    <w:rsid w:val="001B1A41"/>
    <w:rsid w:val="001B2CC2"/>
    <w:rsid w:val="001B3E5C"/>
    <w:rsid w:val="001B43EA"/>
    <w:rsid w:val="001B4B2F"/>
    <w:rsid w:val="001B4B72"/>
    <w:rsid w:val="001B4DB7"/>
    <w:rsid w:val="001B5454"/>
    <w:rsid w:val="001B5D09"/>
    <w:rsid w:val="001C00E6"/>
    <w:rsid w:val="001C0C82"/>
    <w:rsid w:val="001C165B"/>
    <w:rsid w:val="001C18C4"/>
    <w:rsid w:val="001C1DBB"/>
    <w:rsid w:val="001C224F"/>
    <w:rsid w:val="001C293C"/>
    <w:rsid w:val="001C328B"/>
    <w:rsid w:val="001C35F2"/>
    <w:rsid w:val="001C410B"/>
    <w:rsid w:val="001C41B2"/>
    <w:rsid w:val="001C4355"/>
    <w:rsid w:val="001D0BC0"/>
    <w:rsid w:val="001D22C0"/>
    <w:rsid w:val="001D336B"/>
    <w:rsid w:val="001D418C"/>
    <w:rsid w:val="001D4F18"/>
    <w:rsid w:val="001D5D39"/>
    <w:rsid w:val="001D66E1"/>
    <w:rsid w:val="001E0E45"/>
    <w:rsid w:val="001E1974"/>
    <w:rsid w:val="001E1A90"/>
    <w:rsid w:val="001E315B"/>
    <w:rsid w:val="001E46E6"/>
    <w:rsid w:val="001E6785"/>
    <w:rsid w:val="001E68EF"/>
    <w:rsid w:val="001E78BB"/>
    <w:rsid w:val="001F0C67"/>
    <w:rsid w:val="001F1656"/>
    <w:rsid w:val="001F1E3A"/>
    <w:rsid w:val="001F40F5"/>
    <w:rsid w:val="001F4BC7"/>
    <w:rsid w:val="001F54F9"/>
    <w:rsid w:val="001F7C00"/>
    <w:rsid w:val="002005B8"/>
    <w:rsid w:val="00200684"/>
    <w:rsid w:val="00201D1E"/>
    <w:rsid w:val="00203CE2"/>
    <w:rsid w:val="00203E2A"/>
    <w:rsid w:val="00205097"/>
    <w:rsid w:val="00205BC3"/>
    <w:rsid w:val="002068CB"/>
    <w:rsid w:val="002103D6"/>
    <w:rsid w:val="00213F93"/>
    <w:rsid w:val="002143D6"/>
    <w:rsid w:val="00216443"/>
    <w:rsid w:val="0021747C"/>
    <w:rsid w:val="00217546"/>
    <w:rsid w:val="00220678"/>
    <w:rsid w:val="0022098C"/>
    <w:rsid w:val="00221062"/>
    <w:rsid w:val="002228E2"/>
    <w:rsid w:val="0022384C"/>
    <w:rsid w:val="00224791"/>
    <w:rsid w:val="002249FC"/>
    <w:rsid w:val="00225C50"/>
    <w:rsid w:val="002275AA"/>
    <w:rsid w:val="00227D45"/>
    <w:rsid w:val="00233480"/>
    <w:rsid w:val="0023400F"/>
    <w:rsid w:val="00234CBB"/>
    <w:rsid w:val="00235611"/>
    <w:rsid w:val="00237493"/>
    <w:rsid w:val="00240A80"/>
    <w:rsid w:val="00241403"/>
    <w:rsid w:val="0024180B"/>
    <w:rsid w:val="00243E89"/>
    <w:rsid w:val="00245753"/>
    <w:rsid w:val="00246D81"/>
    <w:rsid w:val="00250006"/>
    <w:rsid w:val="00254AF5"/>
    <w:rsid w:val="00254CAE"/>
    <w:rsid w:val="00254E21"/>
    <w:rsid w:val="00255722"/>
    <w:rsid w:val="0025741E"/>
    <w:rsid w:val="002576CB"/>
    <w:rsid w:val="00260489"/>
    <w:rsid w:val="002613DF"/>
    <w:rsid w:val="0026173B"/>
    <w:rsid w:val="0026217B"/>
    <w:rsid w:val="0026221A"/>
    <w:rsid w:val="00262456"/>
    <w:rsid w:val="00264A51"/>
    <w:rsid w:val="002662B6"/>
    <w:rsid w:val="002677B7"/>
    <w:rsid w:val="0026791C"/>
    <w:rsid w:val="00270F9E"/>
    <w:rsid w:val="00271734"/>
    <w:rsid w:val="00271B13"/>
    <w:rsid w:val="00272324"/>
    <w:rsid w:val="00273FCB"/>
    <w:rsid w:val="002767E2"/>
    <w:rsid w:val="00277B77"/>
    <w:rsid w:val="00277CBE"/>
    <w:rsid w:val="00281FBD"/>
    <w:rsid w:val="002821C8"/>
    <w:rsid w:val="00282DAC"/>
    <w:rsid w:val="002855CA"/>
    <w:rsid w:val="00285C5B"/>
    <w:rsid w:val="00287229"/>
    <w:rsid w:val="00287BA0"/>
    <w:rsid w:val="00290A4B"/>
    <w:rsid w:val="00292DCF"/>
    <w:rsid w:val="0029344A"/>
    <w:rsid w:val="00295C84"/>
    <w:rsid w:val="00296567"/>
    <w:rsid w:val="00297E59"/>
    <w:rsid w:val="002A14B4"/>
    <w:rsid w:val="002A14D3"/>
    <w:rsid w:val="002A20B2"/>
    <w:rsid w:val="002A27B0"/>
    <w:rsid w:val="002A5E86"/>
    <w:rsid w:val="002B5BBC"/>
    <w:rsid w:val="002C06BD"/>
    <w:rsid w:val="002C2872"/>
    <w:rsid w:val="002C28C7"/>
    <w:rsid w:val="002C390F"/>
    <w:rsid w:val="002C3A10"/>
    <w:rsid w:val="002C642B"/>
    <w:rsid w:val="002C7DD7"/>
    <w:rsid w:val="002D01A6"/>
    <w:rsid w:val="002D02FA"/>
    <w:rsid w:val="002D04AE"/>
    <w:rsid w:val="002D06CB"/>
    <w:rsid w:val="002D1F92"/>
    <w:rsid w:val="002D26CF"/>
    <w:rsid w:val="002D2EFD"/>
    <w:rsid w:val="002D3EAA"/>
    <w:rsid w:val="002D404F"/>
    <w:rsid w:val="002D4E2A"/>
    <w:rsid w:val="002D6866"/>
    <w:rsid w:val="002D74F4"/>
    <w:rsid w:val="002E32A8"/>
    <w:rsid w:val="002E33AC"/>
    <w:rsid w:val="002E5384"/>
    <w:rsid w:val="002E6C24"/>
    <w:rsid w:val="002E7474"/>
    <w:rsid w:val="002E7928"/>
    <w:rsid w:val="002F023E"/>
    <w:rsid w:val="002F0419"/>
    <w:rsid w:val="002F2005"/>
    <w:rsid w:val="002F414A"/>
    <w:rsid w:val="002F524E"/>
    <w:rsid w:val="002F5F11"/>
    <w:rsid w:val="00301E41"/>
    <w:rsid w:val="00303545"/>
    <w:rsid w:val="00306ED3"/>
    <w:rsid w:val="003103BC"/>
    <w:rsid w:val="00312935"/>
    <w:rsid w:val="003135CA"/>
    <w:rsid w:val="00313D97"/>
    <w:rsid w:val="003152A1"/>
    <w:rsid w:val="00315F9C"/>
    <w:rsid w:val="00317D62"/>
    <w:rsid w:val="0032055A"/>
    <w:rsid w:val="0032095C"/>
    <w:rsid w:val="00320D26"/>
    <w:rsid w:val="00320E77"/>
    <w:rsid w:val="003211AE"/>
    <w:rsid w:val="00323A68"/>
    <w:rsid w:val="003268A0"/>
    <w:rsid w:val="00326AF0"/>
    <w:rsid w:val="00327E39"/>
    <w:rsid w:val="003301B1"/>
    <w:rsid w:val="0033597E"/>
    <w:rsid w:val="003370AE"/>
    <w:rsid w:val="00341ADC"/>
    <w:rsid w:val="00342E68"/>
    <w:rsid w:val="0034649F"/>
    <w:rsid w:val="00352C91"/>
    <w:rsid w:val="003566CC"/>
    <w:rsid w:val="003600A1"/>
    <w:rsid w:val="00360328"/>
    <w:rsid w:val="0036323B"/>
    <w:rsid w:val="00364888"/>
    <w:rsid w:val="00367B4D"/>
    <w:rsid w:val="00372C9C"/>
    <w:rsid w:val="00372D9B"/>
    <w:rsid w:val="00373975"/>
    <w:rsid w:val="00373E02"/>
    <w:rsid w:val="00376727"/>
    <w:rsid w:val="00377C9D"/>
    <w:rsid w:val="003801FF"/>
    <w:rsid w:val="00381040"/>
    <w:rsid w:val="00383D0B"/>
    <w:rsid w:val="0038580E"/>
    <w:rsid w:val="003869D3"/>
    <w:rsid w:val="00386C55"/>
    <w:rsid w:val="00387C8C"/>
    <w:rsid w:val="0039019E"/>
    <w:rsid w:val="00390BD8"/>
    <w:rsid w:val="0039160C"/>
    <w:rsid w:val="0039193B"/>
    <w:rsid w:val="00392EF6"/>
    <w:rsid w:val="0039379B"/>
    <w:rsid w:val="00393CF7"/>
    <w:rsid w:val="003943E0"/>
    <w:rsid w:val="003964B8"/>
    <w:rsid w:val="00396D10"/>
    <w:rsid w:val="00396E62"/>
    <w:rsid w:val="00397255"/>
    <w:rsid w:val="00397B2A"/>
    <w:rsid w:val="003A0114"/>
    <w:rsid w:val="003A2899"/>
    <w:rsid w:val="003A32F4"/>
    <w:rsid w:val="003A41B1"/>
    <w:rsid w:val="003A5C8A"/>
    <w:rsid w:val="003A685D"/>
    <w:rsid w:val="003A75A5"/>
    <w:rsid w:val="003B1B00"/>
    <w:rsid w:val="003B4264"/>
    <w:rsid w:val="003B49C0"/>
    <w:rsid w:val="003B5962"/>
    <w:rsid w:val="003C07E7"/>
    <w:rsid w:val="003C435C"/>
    <w:rsid w:val="003C44A7"/>
    <w:rsid w:val="003C4684"/>
    <w:rsid w:val="003C4936"/>
    <w:rsid w:val="003C648A"/>
    <w:rsid w:val="003C74C3"/>
    <w:rsid w:val="003C763A"/>
    <w:rsid w:val="003D25E1"/>
    <w:rsid w:val="003D29D4"/>
    <w:rsid w:val="003D690D"/>
    <w:rsid w:val="003D71F8"/>
    <w:rsid w:val="003D7FAD"/>
    <w:rsid w:val="003E078D"/>
    <w:rsid w:val="003E0FB4"/>
    <w:rsid w:val="003E20C4"/>
    <w:rsid w:val="003E2E6A"/>
    <w:rsid w:val="003E3276"/>
    <w:rsid w:val="003E36C5"/>
    <w:rsid w:val="003E4489"/>
    <w:rsid w:val="003E508A"/>
    <w:rsid w:val="003E5C79"/>
    <w:rsid w:val="003E5EA3"/>
    <w:rsid w:val="003E7BCF"/>
    <w:rsid w:val="003E7E47"/>
    <w:rsid w:val="003F1607"/>
    <w:rsid w:val="003F1694"/>
    <w:rsid w:val="003F2227"/>
    <w:rsid w:val="003F266E"/>
    <w:rsid w:val="003F2FF3"/>
    <w:rsid w:val="003F3E25"/>
    <w:rsid w:val="003F4FE1"/>
    <w:rsid w:val="003F5411"/>
    <w:rsid w:val="003F65E5"/>
    <w:rsid w:val="003F6F28"/>
    <w:rsid w:val="003F77BD"/>
    <w:rsid w:val="0040083D"/>
    <w:rsid w:val="00401169"/>
    <w:rsid w:val="00402A10"/>
    <w:rsid w:val="00405240"/>
    <w:rsid w:val="00405D96"/>
    <w:rsid w:val="00406C2A"/>
    <w:rsid w:val="0041138C"/>
    <w:rsid w:val="004118C6"/>
    <w:rsid w:val="00412E69"/>
    <w:rsid w:val="0041351E"/>
    <w:rsid w:val="00413D2D"/>
    <w:rsid w:val="00414FFD"/>
    <w:rsid w:val="00415A2B"/>
    <w:rsid w:val="00416764"/>
    <w:rsid w:val="00417187"/>
    <w:rsid w:val="00422BAE"/>
    <w:rsid w:val="00425772"/>
    <w:rsid w:val="00425DDA"/>
    <w:rsid w:val="00430D8D"/>
    <w:rsid w:val="00430FFE"/>
    <w:rsid w:val="004319D8"/>
    <w:rsid w:val="00432C46"/>
    <w:rsid w:val="004351E4"/>
    <w:rsid w:val="00435EC8"/>
    <w:rsid w:val="00436A52"/>
    <w:rsid w:val="004407D7"/>
    <w:rsid w:val="00442027"/>
    <w:rsid w:val="0044225D"/>
    <w:rsid w:val="0044445A"/>
    <w:rsid w:val="00445678"/>
    <w:rsid w:val="0044572B"/>
    <w:rsid w:val="00447169"/>
    <w:rsid w:val="00450A17"/>
    <w:rsid w:val="00450C2E"/>
    <w:rsid w:val="004526B2"/>
    <w:rsid w:val="00452FB8"/>
    <w:rsid w:val="00456440"/>
    <w:rsid w:val="00456449"/>
    <w:rsid w:val="00460728"/>
    <w:rsid w:val="0046311F"/>
    <w:rsid w:val="004634F9"/>
    <w:rsid w:val="00463B49"/>
    <w:rsid w:val="00464E73"/>
    <w:rsid w:val="00465DEA"/>
    <w:rsid w:val="00465E4F"/>
    <w:rsid w:val="004667CC"/>
    <w:rsid w:val="0047066F"/>
    <w:rsid w:val="00472D65"/>
    <w:rsid w:val="00475174"/>
    <w:rsid w:val="004752A9"/>
    <w:rsid w:val="00475F3A"/>
    <w:rsid w:val="00477095"/>
    <w:rsid w:val="00480A13"/>
    <w:rsid w:val="004815A5"/>
    <w:rsid w:val="00482052"/>
    <w:rsid w:val="00483127"/>
    <w:rsid w:val="00483213"/>
    <w:rsid w:val="004840BC"/>
    <w:rsid w:val="00484443"/>
    <w:rsid w:val="004846EB"/>
    <w:rsid w:val="00485520"/>
    <w:rsid w:val="00486910"/>
    <w:rsid w:val="004906AE"/>
    <w:rsid w:val="00492FE5"/>
    <w:rsid w:val="00494501"/>
    <w:rsid w:val="00494BAA"/>
    <w:rsid w:val="00496576"/>
    <w:rsid w:val="00496FCD"/>
    <w:rsid w:val="004978CA"/>
    <w:rsid w:val="004A20A3"/>
    <w:rsid w:val="004A2DFC"/>
    <w:rsid w:val="004A51AA"/>
    <w:rsid w:val="004A77F4"/>
    <w:rsid w:val="004A7DB3"/>
    <w:rsid w:val="004B119D"/>
    <w:rsid w:val="004B1BCE"/>
    <w:rsid w:val="004B1C49"/>
    <w:rsid w:val="004B2159"/>
    <w:rsid w:val="004B3BA1"/>
    <w:rsid w:val="004B6C14"/>
    <w:rsid w:val="004B73DB"/>
    <w:rsid w:val="004C0A59"/>
    <w:rsid w:val="004C2614"/>
    <w:rsid w:val="004C2E96"/>
    <w:rsid w:val="004C2F84"/>
    <w:rsid w:val="004C312E"/>
    <w:rsid w:val="004C3AF0"/>
    <w:rsid w:val="004C4B71"/>
    <w:rsid w:val="004C4D73"/>
    <w:rsid w:val="004C6FB4"/>
    <w:rsid w:val="004C7D5B"/>
    <w:rsid w:val="004D092D"/>
    <w:rsid w:val="004D2F51"/>
    <w:rsid w:val="004D43E7"/>
    <w:rsid w:val="004D57B0"/>
    <w:rsid w:val="004D7702"/>
    <w:rsid w:val="004D7D02"/>
    <w:rsid w:val="004E2099"/>
    <w:rsid w:val="004E20B4"/>
    <w:rsid w:val="004E25B1"/>
    <w:rsid w:val="004E59A3"/>
    <w:rsid w:val="004E6924"/>
    <w:rsid w:val="004E7277"/>
    <w:rsid w:val="004E771B"/>
    <w:rsid w:val="004E7CFC"/>
    <w:rsid w:val="004F0801"/>
    <w:rsid w:val="004F0AF7"/>
    <w:rsid w:val="004F1B94"/>
    <w:rsid w:val="004F30DF"/>
    <w:rsid w:val="004F544C"/>
    <w:rsid w:val="004F5958"/>
    <w:rsid w:val="004F5D90"/>
    <w:rsid w:val="004F7BAC"/>
    <w:rsid w:val="004F7F09"/>
    <w:rsid w:val="0050017E"/>
    <w:rsid w:val="00500B47"/>
    <w:rsid w:val="0050285E"/>
    <w:rsid w:val="00503CBB"/>
    <w:rsid w:val="0050434F"/>
    <w:rsid w:val="00505530"/>
    <w:rsid w:val="0050697F"/>
    <w:rsid w:val="005102B5"/>
    <w:rsid w:val="00512613"/>
    <w:rsid w:val="00513DFD"/>
    <w:rsid w:val="0051551A"/>
    <w:rsid w:val="00515D85"/>
    <w:rsid w:val="00516CB0"/>
    <w:rsid w:val="00516E19"/>
    <w:rsid w:val="00520F91"/>
    <w:rsid w:val="005247E2"/>
    <w:rsid w:val="00526041"/>
    <w:rsid w:val="00526651"/>
    <w:rsid w:val="005268A4"/>
    <w:rsid w:val="0052715E"/>
    <w:rsid w:val="005316EE"/>
    <w:rsid w:val="00532C20"/>
    <w:rsid w:val="00533498"/>
    <w:rsid w:val="0053441F"/>
    <w:rsid w:val="00536DB0"/>
    <w:rsid w:val="00544513"/>
    <w:rsid w:val="00544FC3"/>
    <w:rsid w:val="00545F94"/>
    <w:rsid w:val="0054752F"/>
    <w:rsid w:val="005478A7"/>
    <w:rsid w:val="00552A79"/>
    <w:rsid w:val="00554E1F"/>
    <w:rsid w:val="00554FEC"/>
    <w:rsid w:val="00555986"/>
    <w:rsid w:val="005569F4"/>
    <w:rsid w:val="00562B0E"/>
    <w:rsid w:val="0056363C"/>
    <w:rsid w:val="005636C8"/>
    <w:rsid w:val="00563A10"/>
    <w:rsid w:val="00563AF8"/>
    <w:rsid w:val="0056418F"/>
    <w:rsid w:val="00566B3A"/>
    <w:rsid w:val="00567616"/>
    <w:rsid w:val="00567822"/>
    <w:rsid w:val="00567BC2"/>
    <w:rsid w:val="005719CA"/>
    <w:rsid w:val="005730EE"/>
    <w:rsid w:val="00576D12"/>
    <w:rsid w:val="0057707A"/>
    <w:rsid w:val="005772DD"/>
    <w:rsid w:val="00577FE6"/>
    <w:rsid w:val="0058001D"/>
    <w:rsid w:val="00580270"/>
    <w:rsid w:val="00581021"/>
    <w:rsid w:val="005812A1"/>
    <w:rsid w:val="00582AE6"/>
    <w:rsid w:val="0058303F"/>
    <w:rsid w:val="005836D6"/>
    <w:rsid w:val="00584AB6"/>
    <w:rsid w:val="0058731B"/>
    <w:rsid w:val="005879C0"/>
    <w:rsid w:val="00587AFF"/>
    <w:rsid w:val="00590F7C"/>
    <w:rsid w:val="005939E3"/>
    <w:rsid w:val="00597419"/>
    <w:rsid w:val="005A111D"/>
    <w:rsid w:val="005A1DB0"/>
    <w:rsid w:val="005A28C1"/>
    <w:rsid w:val="005A2AE2"/>
    <w:rsid w:val="005A2B73"/>
    <w:rsid w:val="005A2C4A"/>
    <w:rsid w:val="005A3D11"/>
    <w:rsid w:val="005A4DCE"/>
    <w:rsid w:val="005A63D2"/>
    <w:rsid w:val="005A6E20"/>
    <w:rsid w:val="005A6E2C"/>
    <w:rsid w:val="005A6F97"/>
    <w:rsid w:val="005A6FA7"/>
    <w:rsid w:val="005A7609"/>
    <w:rsid w:val="005B299F"/>
    <w:rsid w:val="005B3C5D"/>
    <w:rsid w:val="005B3D50"/>
    <w:rsid w:val="005B3D5A"/>
    <w:rsid w:val="005B5599"/>
    <w:rsid w:val="005B57C6"/>
    <w:rsid w:val="005B6AD8"/>
    <w:rsid w:val="005C00A9"/>
    <w:rsid w:val="005C197A"/>
    <w:rsid w:val="005C1C77"/>
    <w:rsid w:val="005C54E3"/>
    <w:rsid w:val="005C5788"/>
    <w:rsid w:val="005C59DF"/>
    <w:rsid w:val="005D0844"/>
    <w:rsid w:val="005D09C5"/>
    <w:rsid w:val="005D1179"/>
    <w:rsid w:val="005D1D57"/>
    <w:rsid w:val="005D1EEF"/>
    <w:rsid w:val="005D3920"/>
    <w:rsid w:val="005D749E"/>
    <w:rsid w:val="005E787A"/>
    <w:rsid w:val="005E7F74"/>
    <w:rsid w:val="005F045E"/>
    <w:rsid w:val="005F1199"/>
    <w:rsid w:val="005F1456"/>
    <w:rsid w:val="005F200D"/>
    <w:rsid w:val="005F38E0"/>
    <w:rsid w:val="005F3A06"/>
    <w:rsid w:val="005F7747"/>
    <w:rsid w:val="005F78EC"/>
    <w:rsid w:val="0060037B"/>
    <w:rsid w:val="0060203C"/>
    <w:rsid w:val="00602EC9"/>
    <w:rsid w:val="00603525"/>
    <w:rsid w:val="00603B65"/>
    <w:rsid w:val="00605196"/>
    <w:rsid w:val="00610F2A"/>
    <w:rsid w:val="006125A9"/>
    <w:rsid w:val="006130E9"/>
    <w:rsid w:val="006130FF"/>
    <w:rsid w:val="00613DDA"/>
    <w:rsid w:val="00613F26"/>
    <w:rsid w:val="006150D2"/>
    <w:rsid w:val="00615115"/>
    <w:rsid w:val="00615497"/>
    <w:rsid w:val="00616A53"/>
    <w:rsid w:val="00616C79"/>
    <w:rsid w:val="006178A3"/>
    <w:rsid w:val="006201FD"/>
    <w:rsid w:val="00620D67"/>
    <w:rsid w:val="00622AD6"/>
    <w:rsid w:val="0062356D"/>
    <w:rsid w:val="00623A48"/>
    <w:rsid w:val="006249EC"/>
    <w:rsid w:val="00625686"/>
    <w:rsid w:val="0062689D"/>
    <w:rsid w:val="00626E09"/>
    <w:rsid w:val="006305A4"/>
    <w:rsid w:val="00630866"/>
    <w:rsid w:val="006310C4"/>
    <w:rsid w:val="0063523F"/>
    <w:rsid w:val="00635709"/>
    <w:rsid w:val="00636A96"/>
    <w:rsid w:val="0064091A"/>
    <w:rsid w:val="00640989"/>
    <w:rsid w:val="00640A1F"/>
    <w:rsid w:val="0064189B"/>
    <w:rsid w:val="00641900"/>
    <w:rsid w:val="00641AA6"/>
    <w:rsid w:val="006468F2"/>
    <w:rsid w:val="00655438"/>
    <w:rsid w:val="0065756B"/>
    <w:rsid w:val="00657B88"/>
    <w:rsid w:val="00660836"/>
    <w:rsid w:val="00660AC3"/>
    <w:rsid w:val="00660C53"/>
    <w:rsid w:val="0066187C"/>
    <w:rsid w:val="00661923"/>
    <w:rsid w:val="006657EB"/>
    <w:rsid w:val="0066599C"/>
    <w:rsid w:val="00665E4F"/>
    <w:rsid w:val="00665EBF"/>
    <w:rsid w:val="006672B9"/>
    <w:rsid w:val="0066746A"/>
    <w:rsid w:val="0066774D"/>
    <w:rsid w:val="00667BF0"/>
    <w:rsid w:val="00673148"/>
    <w:rsid w:val="00675654"/>
    <w:rsid w:val="006764F8"/>
    <w:rsid w:val="00676616"/>
    <w:rsid w:val="006809BC"/>
    <w:rsid w:val="00681396"/>
    <w:rsid w:val="00681812"/>
    <w:rsid w:val="00681F88"/>
    <w:rsid w:val="0068309E"/>
    <w:rsid w:val="006839F7"/>
    <w:rsid w:val="00685C20"/>
    <w:rsid w:val="00686438"/>
    <w:rsid w:val="00686953"/>
    <w:rsid w:val="00686C36"/>
    <w:rsid w:val="00690269"/>
    <w:rsid w:val="00691BB3"/>
    <w:rsid w:val="0069387D"/>
    <w:rsid w:val="00694719"/>
    <w:rsid w:val="006959B3"/>
    <w:rsid w:val="00696E38"/>
    <w:rsid w:val="00697A9A"/>
    <w:rsid w:val="00697D5F"/>
    <w:rsid w:val="006A145D"/>
    <w:rsid w:val="006A2189"/>
    <w:rsid w:val="006A4026"/>
    <w:rsid w:val="006A548A"/>
    <w:rsid w:val="006A6BF5"/>
    <w:rsid w:val="006A7384"/>
    <w:rsid w:val="006B0F32"/>
    <w:rsid w:val="006B260E"/>
    <w:rsid w:val="006B3DBD"/>
    <w:rsid w:val="006B3E57"/>
    <w:rsid w:val="006B473B"/>
    <w:rsid w:val="006B53A7"/>
    <w:rsid w:val="006B772D"/>
    <w:rsid w:val="006C0692"/>
    <w:rsid w:val="006C089D"/>
    <w:rsid w:val="006C18F0"/>
    <w:rsid w:val="006C2E54"/>
    <w:rsid w:val="006C36F2"/>
    <w:rsid w:val="006C44B5"/>
    <w:rsid w:val="006C4CFC"/>
    <w:rsid w:val="006D2886"/>
    <w:rsid w:val="006D349A"/>
    <w:rsid w:val="006D4760"/>
    <w:rsid w:val="006D67C8"/>
    <w:rsid w:val="006D68F2"/>
    <w:rsid w:val="006D6A9E"/>
    <w:rsid w:val="006E0EFE"/>
    <w:rsid w:val="006F00E0"/>
    <w:rsid w:val="006F16BC"/>
    <w:rsid w:val="006F35A6"/>
    <w:rsid w:val="006F3C69"/>
    <w:rsid w:val="006F44B8"/>
    <w:rsid w:val="0070049B"/>
    <w:rsid w:val="00701148"/>
    <w:rsid w:val="00701BE8"/>
    <w:rsid w:val="00702859"/>
    <w:rsid w:val="00702F30"/>
    <w:rsid w:val="00703F85"/>
    <w:rsid w:val="00704D58"/>
    <w:rsid w:val="00706030"/>
    <w:rsid w:val="0070618A"/>
    <w:rsid w:val="00707AD6"/>
    <w:rsid w:val="00710ABB"/>
    <w:rsid w:val="00710B97"/>
    <w:rsid w:val="007112DC"/>
    <w:rsid w:val="007116D8"/>
    <w:rsid w:val="00712631"/>
    <w:rsid w:val="00715BB9"/>
    <w:rsid w:val="00717AB5"/>
    <w:rsid w:val="007205F1"/>
    <w:rsid w:val="007209A2"/>
    <w:rsid w:val="00720A0C"/>
    <w:rsid w:val="00721EFE"/>
    <w:rsid w:val="007227A0"/>
    <w:rsid w:val="00722B8D"/>
    <w:rsid w:val="007232FC"/>
    <w:rsid w:val="00723476"/>
    <w:rsid w:val="007278D8"/>
    <w:rsid w:val="00731244"/>
    <w:rsid w:val="0073311A"/>
    <w:rsid w:val="00735B1F"/>
    <w:rsid w:val="00735F94"/>
    <w:rsid w:val="007370AE"/>
    <w:rsid w:val="007414B0"/>
    <w:rsid w:val="0074273C"/>
    <w:rsid w:val="007448B8"/>
    <w:rsid w:val="00745976"/>
    <w:rsid w:val="00753658"/>
    <w:rsid w:val="007536E6"/>
    <w:rsid w:val="0075437C"/>
    <w:rsid w:val="0075560F"/>
    <w:rsid w:val="0075788A"/>
    <w:rsid w:val="007632B4"/>
    <w:rsid w:val="007662EE"/>
    <w:rsid w:val="0076755F"/>
    <w:rsid w:val="0077010D"/>
    <w:rsid w:val="0077074E"/>
    <w:rsid w:val="00771139"/>
    <w:rsid w:val="007728DB"/>
    <w:rsid w:val="00772AFF"/>
    <w:rsid w:val="00773FE2"/>
    <w:rsid w:val="00775CE0"/>
    <w:rsid w:val="00780521"/>
    <w:rsid w:val="00781442"/>
    <w:rsid w:val="00781F78"/>
    <w:rsid w:val="007824C1"/>
    <w:rsid w:val="00784257"/>
    <w:rsid w:val="00784E42"/>
    <w:rsid w:val="0078516E"/>
    <w:rsid w:val="00785704"/>
    <w:rsid w:val="00791E4A"/>
    <w:rsid w:val="00792E6B"/>
    <w:rsid w:val="00793281"/>
    <w:rsid w:val="00793788"/>
    <w:rsid w:val="00794279"/>
    <w:rsid w:val="00797ACC"/>
    <w:rsid w:val="00797B0E"/>
    <w:rsid w:val="007A0B61"/>
    <w:rsid w:val="007A1653"/>
    <w:rsid w:val="007A2567"/>
    <w:rsid w:val="007A28EA"/>
    <w:rsid w:val="007A3655"/>
    <w:rsid w:val="007A6E83"/>
    <w:rsid w:val="007A7734"/>
    <w:rsid w:val="007B0A4E"/>
    <w:rsid w:val="007B1439"/>
    <w:rsid w:val="007B2836"/>
    <w:rsid w:val="007B2973"/>
    <w:rsid w:val="007B3B6B"/>
    <w:rsid w:val="007B78C8"/>
    <w:rsid w:val="007C358C"/>
    <w:rsid w:val="007C3BE8"/>
    <w:rsid w:val="007C55AA"/>
    <w:rsid w:val="007C6204"/>
    <w:rsid w:val="007D079D"/>
    <w:rsid w:val="007D48B7"/>
    <w:rsid w:val="007D5155"/>
    <w:rsid w:val="007D70B5"/>
    <w:rsid w:val="007E4806"/>
    <w:rsid w:val="007E66C9"/>
    <w:rsid w:val="007F11EC"/>
    <w:rsid w:val="007F4FB7"/>
    <w:rsid w:val="007F53EA"/>
    <w:rsid w:val="007F54DC"/>
    <w:rsid w:val="007F7C4F"/>
    <w:rsid w:val="0080136C"/>
    <w:rsid w:val="008033CA"/>
    <w:rsid w:val="00805691"/>
    <w:rsid w:val="008058BD"/>
    <w:rsid w:val="008067C5"/>
    <w:rsid w:val="00807178"/>
    <w:rsid w:val="0081156C"/>
    <w:rsid w:val="00811F40"/>
    <w:rsid w:val="00813522"/>
    <w:rsid w:val="00813D3B"/>
    <w:rsid w:val="00815251"/>
    <w:rsid w:val="00815DAC"/>
    <w:rsid w:val="008166F3"/>
    <w:rsid w:val="008206DF"/>
    <w:rsid w:val="00820B1E"/>
    <w:rsid w:val="00823BE8"/>
    <w:rsid w:val="00826222"/>
    <w:rsid w:val="00830196"/>
    <w:rsid w:val="00831024"/>
    <w:rsid w:val="00833891"/>
    <w:rsid w:val="00833ED9"/>
    <w:rsid w:val="00833FFD"/>
    <w:rsid w:val="00834667"/>
    <w:rsid w:val="00835E24"/>
    <w:rsid w:val="0084093F"/>
    <w:rsid w:val="00840BF2"/>
    <w:rsid w:val="00841E40"/>
    <w:rsid w:val="008431BA"/>
    <w:rsid w:val="00845599"/>
    <w:rsid w:val="008458FE"/>
    <w:rsid w:val="00847A8D"/>
    <w:rsid w:val="00847D03"/>
    <w:rsid w:val="00851B5E"/>
    <w:rsid w:val="00852312"/>
    <w:rsid w:val="0085349C"/>
    <w:rsid w:val="00853F30"/>
    <w:rsid w:val="00854A60"/>
    <w:rsid w:val="00854F85"/>
    <w:rsid w:val="0085639C"/>
    <w:rsid w:val="00856AEF"/>
    <w:rsid w:val="00856D9E"/>
    <w:rsid w:val="008605BF"/>
    <w:rsid w:val="00860EEB"/>
    <w:rsid w:val="0086398B"/>
    <w:rsid w:val="00864CAA"/>
    <w:rsid w:val="008652FA"/>
    <w:rsid w:val="00867ECF"/>
    <w:rsid w:val="00872634"/>
    <w:rsid w:val="00873C0B"/>
    <w:rsid w:val="008761D6"/>
    <w:rsid w:val="008766AB"/>
    <w:rsid w:val="00876B9C"/>
    <w:rsid w:val="008804C3"/>
    <w:rsid w:val="00881D1E"/>
    <w:rsid w:val="00882231"/>
    <w:rsid w:val="00882972"/>
    <w:rsid w:val="00882977"/>
    <w:rsid w:val="00883C36"/>
    <w:rsid w:val="00887BF5"/>
    <w:rsid w:val="00887D95"/>
    <w:rsid w:val="00890E4A"/>
    <w:rsid w:val="00891730"/>
    <w:rsid w:val="00894260"/>
    <w:rsid w:val="00895342"/>
    <w:rsid w:val="008A0144"/>
    <w:rsid w:val="008A299F"/>
    <w:rsid w:val="008A2D3D"/>
    <w:rsid w:val="008A3BFA"/>
    <w:rsid w:val="008A5921"/>
    <w:rsid w:val="008A5E34"/>
    <w:rsid w:val="008A63C2"/>
    <w:rsid w:val="008A6BB8"/>
    <w:rsid w:val="008A70CC"/>
    <w:rsid w:val="008A753B"/>
    <w:rsid w:val="008A7AD2"/>
    <w:rsid w:val="008B0F1A"/>
    <w:rsid w:val="008B140C"/>
    <w:rsid w:val="008B168A"/>
    <w:rsid w:val="008B1FED"/>
    <w:rsid w:val="008B26C7"/>
    <w:rsid w:val="008B2A64"/>
    <w:rsid w:val="008B2CD2"/>
    <w:rsid w:val="008B3D2E"/>
    <w:rsid w:val="008B45DA"/>
    <w:rsid w:val="008B7E22"/>
    <w:rsid w:val="008C1B3E"/>
    <w:rsid w:val="008C1EE1"/>
    <w:rsid w:val="008C2769"/>
    <w:rsid w:val="008C33DB"/>
    <w:rsid w:val="008C39C3"/>
    <w:rsid w:val="008C419C"/>
    <w:rsid w:val="008C44A8"/>
    <w:rsid w:val="008C5B38"/>
    <w:rsid w:val="008C61B2"/>
    <w:rsid w:val="008C7537"/>
    <w:rsid w:val="008D0811"/>
    <w:rsid w:val="008D19E9"/>
    <w:rsid w:val="008D2AC6"/>
    <w:rsid w:val="008D47AB"/>
    <w:rsid w:val="008D54EF"/>
    <w:rsid w:val="008D656F"/>
    <w:rsid w:val="008E0C8C"/>
    <w:rsid w:val="008E2FDE"/>
    <w:rsid w:val="008E51DE"/>
    <w:rsid w:val="008E5A89"/>
    <w:rsid w:val="008F159C"/>
    <w:rsid w:val="008F1DA6"/>
    <w:rsid w:val="008F23DD"/>
    <w:rsid w:val="008F2912"/>
    <w:rsid w:val="008F2927"/>
    <w:rsid w:val="008F3107"/>
    <w:rsid w:val="008F50D9"/>
    <w:rsid w:val="008F5B46"/>
    <w:rsid w:val="009026A2"/>
    <w:rsid w:val="00902995"/>
    <w:rsid w:val="00902BF8"/>
    <w:rsid w:val="0090395D"/>
    <w:rsid w:val="00907550"/>
    <w:rsid w:val="00907D8E"/>
    <w:rsid w:val="0091032D"/>
    <w:rsid w:val="0091395B"/>
    <w:rsid w:val="009141C1"/>
    <w:rsid w:val="009160CF"/>
    <w:rsid w:val="0091658A"/>
    <w:rsid w:val="009172CB"/>
    <w:rsid w:val="009178E3"/>
    <w:rsid w:val="00917901"/>
    <w:rsid w:val="0091791F"/>
    <w:rsid w:val="009208FA"/>
    <w:rsid w:val="009212E2"/>
    <w:rsid w:val="00921972"/>
    <w:rsid w:val="009223A7"/>
    <w:rsid w:val="00925BE5"/>
    <w:rsid w:val="009267EA"/>
    <w:rsid w:val="009273A7"/>
    <w:rsid w:val="00927F05"/>
    <w:rsid w:val="00930687"/>
    <w:rsid w:val="00933955"/>
    <w:rsid w:val="00941D22"/>
    <w:rsid w:val="00942581"/>
    <w:rsid w:val="009444FE"/>
    <w:rsid w:val="00945374"/>
    <w:rsid w:val="009467F2"/>
    <w:rsid w:val="00947E62"/>
    <w:rsid w:val="0095039C"/>
    <w:rsid w:val="00950D6B"/>
    <w:rsid w:val="00950E39"/>
    <w:rsid w:val="00952946"/>
    <w:rsid w:val="00953890"/>
    <w:rsid w:val="00957C33"/>
    <w:rsid w:val="009652C5"/>
    <w:rsid w:val="00965915"/>
    <w:rsid w:val="00965CA9"/>
    <w:rsid w:val="00970C15"/>
    <w:rsid w:val="0097229B"/>
    <w:rsid w:val="009759BF"/>
    <w:rsid w:val="009765E7"/>
    <w:rsid w:val="00977464"/>
    <w:rsid w:val="00977649"/>
    <w:rsid w:val="00977778"/>
    <w:rsid w:val="00977F22"/>
    <w:rsid w:val="00980A3C"/>
    <w:rsid w:val="00980FDE"/>
    <w:rsid w:val="00982B41"/>
    <w:rsid w:val="00983808"/>
    <w:rsid w:val="00983859"/>
    <w:rsid w:val="009854BE"/>
    <w:rsid w:val="00985C53"/>
    <w:rsid w:val="009865AA"/>
    <w:rsid w:val="00987504"/>
    <w:rsid w:val="009875DB"/>
    <w:rsid w:val="00990140"/>
    <w:rsid w:val="00990CEB"/>
    <w:rsid w:val="00994389"/>
    <w:rsid w:val="00995C59"/>
    <w:rsid w:val="00995F13"/>
    <w:rsid w:val="009A0B2A"/>
    <w:rsid w:val="009A0DCD"/>
    <w:rsid w:val="009A1889"/>
    <w:rsid w:val="009A2D8E"/>
    <w:rsid w:val="009A32EE"/>
    <w:rsid w:val="009A6A2A"/>
    <w:rsid w:val="009A7C5D"/>
    <w:rsid w:val="009A7DB7"/>
    <w:rsid w:val="009B3A09"/>
    <w:rsid w:val="009B42E1"/>
    <w:rsid w:val="009B495E"/>
    <w:rsid w:val="009B56B4"/>
    <w:rsid w:val="009B79A1"/>
    <w:rsid w:val="009C0197"/>
    <w:rsid w:val="009C089B"/>
    <w:rsid w:val="009C1BBE"/>
    <w:rsid w:val="009C53FA"/>
    <w:rsid w:val="009C66B9"/>
    <w:rsid w:val="009C7C5F"/>
    <w:rsid w:val="009D0B6C"/>
    <w:rsid w:val="009D1607"/>
    <w:rsid w:val="009D3F05"/>
    <w:rsid w:val="009D40DF"/>
    <w:rsid w:val="009D4599"/>
    <w:rsid w:val="009D5831"/>
    <w:rsid w:val="009D70D3"/>
    <w:rsid w:val="009E0E18"/>
    <w:rsid w:val="009E2D61"/>
    <w:rsid w:val="009E3A11"/>
    <w:rsid w:val="009E63E0"/>
    <w:rsid w:val="009F3093"/>
    <w:rsid w:val="009F5F0C"/>
    <w:rsid w:val="009F6A2B"/>
    <w:rsid w:val="009F6E00"/>
    <w:rsid w:val="00A00031"/>
    <w:rsid w:val="00A00D29"/>
    <w:rsid w:val="00A0151A"/>
    <w:rsid w:val="00A01E56"/>
    <w:rsid w:val="00A02E97"/>
    <w:rsid w:val="00A06428"/>
    <w:rsid w:val="00A125BC"/>
    <w:rsid w:val="00A1578F"/>
    <w:rsid w:val="00A16703"/>
    <w:rsid w:val="00A16851"/>
    <w:rsid w:val="00A173D5"/>
    <w:rsid w:val="00A23865"/>
    <w:rsid w:val="00A243ED"/>
    <w:rsid w:val="00A26C12"/>
    <w:rsid w:val="00A27A5C"/>
    <w:rsid w:val="00A315CC"/>
    <w:rsid w:val="00A32351"/>
    <w:rsid w:val="00A3367F"/>
    <w:rsid w:val="00A374D6"/>
    <w:rsid w:val="00A37B18"/>
    <w:rsid w:val="00A4350A"/>
    <w:rsid w:val="00A439EB"/>
    <w:rsid w:val="00A44066"/>
    <w:rsid w:val="00A44BF7"/>
    <w:rsid w:val="00A507D2"/>
    <w:rsid w:val="00A5184F"/>
    <w:rsid w:val="00A52959"/>
    <w:rsid w:val="00A544BE"/>
    <w:rsid w:val="00A54ACB"/>
    <w:rsid w:val="00A555C3"/>
    <w:rsid w:val="00A560E4"/>
    <w:rsid w:val="00A56FE3"/>
    <w:rsid w:val="00A5704B"/>
    <w:rsid w:val="00A5789B"/>
    <w:rsid w:val="00A603CA"/>
    <w:rsid w:val="00A61442"/>
    <w:rsid w:val="00A62FFF"/>
    <w:rsid w:val="00A63780"/>
    <w:rsid w:val="00A64173"/>
    <w:rsid w:val="00A64AFC"/>
    <w:rsid w:val="00A65F00"/>
    <w:rsid w:val="00A662E7"/>
    <w:rsid w:val="00A76884"/>
    <w:rsid w:val="00A77AFC"/>
    <w:rsid w:val="00A80796"/>
    <w:rsid w:val="00A811BF"/>
    <w:rsid w:val="00A81525"/>
    <w:rsid w:val="00A83253"/>
    <w:rsid w:val="00A848AC"/>
    <w:rsid w:val="00A86984"/>
    <w:rsid w:val="00A87CF6"/>
    <w:rsid w:val="00A904A9"/>
    <w:rsid w:val="00A90C3F"/>
    <w:rsid w:val="00A90F1C"/>
    <w:rsid w:val="00A92249"/>
    <w:rsid w:val="00A937E8"/>
    <w:rsid w:val="00A94DDF"/>
    <w:rsid w:val="00A95963"/>
    <w:rsid w:val="00A95A96"/>
    <w:rsid w:val="00AA02F4"/>
    <w:rsid w:val="00AA06D4"/>
    <w:rsid w:val="00AA1E3C"/>
    <w:rsid w:val="00AA2493"/>
    <w:rsid w:val="00AA7CC0"/>
    <w:rsid w:val="00AB0E10"/>
    <w:rsid w:val="00AB0EA6"/>
    <w:rsid w:val="00AB15FC"/>
    <w:rsid w:val="00AB1964"/>
    <w:rsid w:val="00AB2AE6"/>
    <w:rsid w:val="00AB49DA"/>
    <w:rsid w:val="00AB4C82"/>
    <w:rsid w:val="00AB55D9"/>
    <w:rsid w:val="00AB66FE"/>
    <w:rsid w:val="00AC1A08"/>
    <w:rsid w:val="00AC2A9E"/>
    <w:rsid w:val="00AC2DD8"/>
    <w:rsid w:val="00AC35FE"/>
    <w:rsid w:val="00AC398C"/>
    <w:rsid w:val="00AC3C4B"/>
    <w:rsid w:val="00AC4968"/>
    <w:rsid w:val="00AC60A7"/>
    <w:rsid w:val="00AC6763"/>
    <w:rsid w:val="00AC6912"/>
    <w:rsid w:val="00AD077C"/>
    <w:rsid w:val="00AD1FC6"/>
    <w:rsid w:val="00AD4646"/>
    <w:rsid w:val="00AD6060"/>
    <w:rsid w:val="00AD7151"/>
    <w:rsid w:val="00AD722F"/>
    <w:rsid w:val="00AD74CE"/>
    <w:rsid w:val="00AD79D1"/>
    <w:rsid w:val="00AE18B9"/>
    <w:rsid w:val="00AE1C17"/>
    <w:rsid w:val="00AE1E0E"/>
    <w:rsid w:val="00AE2330"/>
    <w:rsid w:val="00AE2DDE"/>
    <w:rsid w:val="00AE2E23"/>
    <w:rsid w:val="00AE2EC9"/>
    <w:rsid w:val="00AE4702"/>
    <w:rsid w:val="00AE705C"/>
    <w:rsid w:val="00AF0456"/>
    <w:rsid w:val="00AF0543"/>
    <w:rsid w:val="00AF2A59"/>
    <w:rsid w:val="00AF3079"/>
    <w:rsid w:val="00AF7C5A"/>
    <w:rsid w:val="00B02A7E"/>
    <w:rsid w:val="00B03E34"/>
    <w:rsid w:val="00B0746F"/>
    <w:rsid w:val="00B10E51"/>
    <w:rsid w:val="00B11FE7"/>
    <w:rsid w:val="00B129FC"/>
    <w:rsid w:val="00B1302C"/>
    <w:rsid w:val="00B135CF"/>
    <w:rsid w:val="00B13A4F"/>
    <w:rsid w:val="00B16E5E"/>
    <w:rsid w:val="00B17642"/>
    <w:rsid w:val="00B17F07"/>
    <w:rsid w:val="00B209B2"/>
    <w:rsid w:val="00B2158A"/>
    <w:rsid w:val="00B22986"/>
    <w:rsid w:val="00B22B1A"/>
    <w:rsid w:val="00B238B8"/>
    <w:rsid w:val="00B25A1B"/>
    <w:rsid w:val="00B25BF5"/>
    <w:rsid w:val="00B302A7"/>
    <w:rsid w:val="00B31426"/>
    <w:rsid w:val="00B333DE"/>
    <w:rsid w:val="00B33B1E"/>
    <w:rsid w:val="00B344F0"/>
    <w:rsid w:val="00B35022"/>
    <w:rsid w:val="00B410F6"/>
    <w:rsid w:val="00B45052"/>
    <w:rsid w:val="00B45534"/>
    <w:rsid w:val="00B45731"/>
    <w:rsid w:val="00B4605C"/>
    <w:rsid w:val="00B46812"/>
    <w:rsid w:val="00B46F94"/>
    <w:rsid w:val="00B56744"/>
    <w:rsid w:val="00B56B04"/>
    <w:rsid w:val="00B6389F"/>
    <w:rsid w:val="00B63E41"/>
    <w:rsid w:val="00B64104"/>
    <w:rsid w:val="00B647E0"/>
    <w:rsid w:val="00B66BC6"/>
    <w:rsid w:val="00B67069"/>
    <w:rsid w:val="00B6774D"/>
    <w:rsid w:val="00B67B26"/>
    <w:rsid w:val="00B70329"/>
    <w:rsid w:val="00B71051"/>
    <w:rsid w:val="00B719D1"/>
    <w:rsid w:val="00B72219"/>
    <w:rsid w:val="00B7496F"/>
    <w:rsid w:val="00B762F2"/>
    <w:rsid w:val="00B76A25"/>
    <w:rsid w:val="00B76D89"/>
    <w:rsid w:val="00B76E04"/>
    <w:rsid w:val="00B77189"/>
    <w:rsid w:val="00B8308E"/>
    <w:rsid w:val="00B849B0"/>
    <w:rsid w:val="00B86D5F"/>
    <w:rsid w:val="00B87B7C"/>
    <w:rsid w:val="00B90E15"/>
    <w:rsid w:val="00B949E3"/>
    <w:rsid w:val="00B95205"/>
    <w:rsid w:val="00B97575"/>
    <w:rsid w:val="00BA162C"/>
    <w:rsid w:val="00BA218F"/>
    <w:rsid w:val="00BA32A5"/>
    <w:rsid w:val="00BA4F80"/>
    <w:rsid w:val="00BA6EAC"/>
    <w:rsid w:val="00BA7012"/>
    <w:rsid w:val="00BA7698"/>
    <w:rsid w:val="00BB36A2"/>
    <w:rsid w:val="00BB3760"/>
    <w:rsid w:val="00BB4580"/>
    <w:rsid w:val="00BB4FE8"/>
    <w:rsid w:val="00BC1361"/>
    <w:rsid w:val="00BC5EFC"/>
    <w:rsid w:val="00BC6588"/>
    <w:rsid w:val="00BC70D0"/>
    <w:rsid w:val="00BC7C47"/>
    <w:rsid w:val="00BD1462"/>
    <w:rsid w:val="00BD3721"/>
    <w:rsid w:val="00BD7B93"/>
    <w:rsid w:val="00BE66A0"/>
    <w:rsid w:val="00BE6BDB"/>
    <w:rsid w:val="00BE7649"/>
    <w:rsid w:val="00BF02AA"/>
    <w:rsid w:val="00BF1855"/>
    <w:rsid w:val="00BF3322"/>
    <w:rsid w:val="00BF5A14"/>
    <w:rsid w:val="00BF5E6B"/>
    <w:rsid w:val="00BF636E"/>
    <w:rsid w:val="00BF6D43"/>
    <w:rsid w:val="00C00183"/>
    <w:rsid w:val="00C00748"/>
    <w:rsid w:val="00C01571"/>
    <w:rsid w:val="00C03220"/>
    <w:rsid w:val="00C04E7D"/>
    <w:rsid w:val="00C05F6F"/>
    <w:rsid w:val="00C06C6B"/>
    <w:rsid w:val="00C1198A"/>
    <w:rsid w:val="00C12473"/>
    <w:rsid w:val="00C1353C"/>
    <w:rsid w:val="00C13B8B"/>
    <w:rsid w:val="00C14DCD"/>
    <w:rsid w:val="00C201C7"/>
    <w:rsid w:val="00C2029C"/>
    <w:rsid w:val="00C20A8D"/>
    <w:rsid w:val="00C22EE9"/>
    <w:rsid w:val="00C25260"/>
    <w:rsid w:val="00C25E8A"/>
    <w:rsid w:val="00C262D6"/>
    <w:rsid w:val="00C26563"/>
    <w:rsid w:val="00C3003F"/>
    <w:rsid w:val="00C308F9"/>
    <w:rsid w:val="00C31DDE"/>
    <w:rsid w:val="00C32CA5"/>
    <w:rsid w:val="00C33264"/>
    <w:rsid w:val="00C3394F"/>
    <w:rsid w:val="00C33CA3"/>
    <w:rsid w:val="00C348D6"/>
    <w:rsid w:val="00C35CA5"/>
    <w:rsid w:val="00C36A19"/>
    <w:rsid w:val="00C37BD5"/>
    <w:rsid w:val="00C37DAC"/>
    <w:rsid w:val="00C40F4D"/>
    <w:rsid w:val="00C418DC"/>
    <w:rsid w:val="00C42DDA"/>
    <w:rsid w:val="00C44AB5"/>
    <w:rsid w:val="00C464BD"/>
    <w:rsid w:val="00C50D09"/>
    <w:rsid w:val="00C54242"/>
    <w:rsid w:val="00C5582C"/>
    <w:rsid w:val="00C606E4"/>
    <w:rsid w:val="00C6326F"/>
    <w:rsid w:val="00C638A2"/>
    <w:rsid w:val="00C63D92"/>
    <w:rsid w:val="00C63E5A"/>
    <w:rsid w:val="00C647BF"/>
    <w:rsid w:val="00C65311"/>
    <w:rsid w:val="00C70101"/>
    <w:rsid w:val="00C701C5"/>
    <w:rsid w:val="00C701FA"/>
    <w:rsid w:val="00C70512"/>
    <w:rsid w:val="00C718CB"/>
    <w:rsid w:val="00C72A84"/>
    <w:rsid w:val="00C73411"/>
    <w:rsid w:val="00C73CEE"/>
    <w:rsid w:val="00C76200"/>
    <w:rsid w:val="00C763E8"/>
    <w:rsid w:val="00C76BE8"/>
    <w:rsid w:val="00C77964"/>
    <w:rsid w:val="00C81C6B"/>
    <w:rsid w:val="00C83C43"/>
    <w:rsid w:val="00C85716"/>
    <w:rsid w:val="00C87252"/>
    <w:rsid w:val="00C876FD"/>
    <w:rsid w:val="00C8773C"/>
    <w:rsid w:val="00C879D2"/>
    <w:rsid w:val="00C87C5D"/>
    <w:rsid w:val="00C90800"/>
    <w:rsid w:val="00C91766"/>
    <w:rsid w:val="00C97DAA"/>
    <w:rsid w:val="00CA01DC"/>
    <w:rsid w:val="00CA2298"/>
    <w:rsid w:val="00CA30C6"/>
    <w:rsid w:val="00CA3146"/>
    <w:rsid w:val="00CA33DB"/>
    <w:rsid w:val="00CA3FF5"/>
    <w:rsid w:val="00CA5404"/>
    <w:rsid w:val="00CA70DF"/>
    <w:rsid w:val="00CA76C2"/>
    <w:rsid w:val="00CB2DCF"/>
    <w:rsid w:val="00CB62AF"/>
    <w:rsid w:val="00CB6D22"/>
    <w:rsid w:val="00CB6D7B"/>
    <w:rsid w:val="00CB77C7"/>
    <w:rsid w:val="00CC01EF"/>
    <w:rsid w:val="00CD08CD"/>
    <w:rsid w:val="00CD1A72"/>
    <w:rsid w:val="00CD1B32"/>
    <w:rsid w:val="00CD22F1"/>
    <w:rsid w:val="00CD2402"/>
    <w:rsid w:val="00CD31B6"/>
    <w:rsid w:val="00CD4365"/>
    <w:rsid w:val="00CD6A13"/>
    <w:rsid w:val="00CE0BC8"/>
    <w:rsid w:val="00CE2D80"/>
    <w:rsid w:val="00CE4CA7"/>
    <w:rsid w:val="00CE5596"/>
    <w:rsid w:val="00CE6BB7"/>
    <w:rsid w:val="00CE7C3A"/>
    <w:rsid w:val="00CE7EF7"/>
    <w:rsid w:val="00CF0BC3"/>
    <w:rsid w:val="00CF15F0"/>
    <w:rsid w:val="00CF1659"/>
    <w:rsid w:val="00CF2CF5"/>
    <w:rsid w:val="00CF4345"/>
    <w:rsid w:val="00CF50A7"/>
    <w:rsid w:val="00CF591F"/>
    <w:rsid w:val="00CF5B51"/>
    <w:rsid w:val="00CF6874"/>
    <w:rsid w:val="00D01879"/>
    <w:rsid w:val="00D026E8"/>
    <w:rsid w:val="00D03E48"/>
    <w:rsid w:val="00D03FAB"/>
    <w:rsid w:val="00D06325"/>
    <w:rsid w:val="00D0664E"/>
    <w:rsid w:val="00D07C3E"/>
    <w:rsid w:val="00D07DED"/>
    <w:rsid w:val="00D12E63"/>
    <w:rsid w:val="00D13928"/>
    <w:rsid w:val="00D13AD0"/>
    <w:rsid w:val="00D17883"/>
    <w:rsid w:val="00D20150"/>
    <w:rsid w:val="00D20513"/>
    <w:rsid w:val="00D207BF"/>
    <w:rsid w:val="00D26F28"/>
    <w:rsid w:val="00D34C03"/>
    <w:rsid w:val="00D34F92"/>
    <w:rsid w:val="00D35713"/>
    <w:rsid w:val="00D36155"/>
    <w:rsid w:val="00D36852"/>
    <w:rsid w:val="00D36925"/>
    <w:rsid w:val="00D403F1"/>
    <w:rsid w:val="00D41622"/>
    <w:rsid w:val="00D42148"/>
    <w:rsid w:val="00D42B1A"/>
    <w:rsid w:val="00D43882"/>
    <w:rsid w:val="00D45FE6"/>
    <w:rsid w:val="00D46310"/>
    <w:rsid w:val="00D465C2"/>
    <w:rsid w:val="00D46D09"/>
    <w:rsid w:val="00D52E81"/>
    <w:rsid w:val="00D53D73"/>
    <w:rsid w:val="00D6069E"/>
    <w:rsid w:val="00D607F1"/>
    <w:rsid w:val="00D630B2"/>
    <w:rsid w:val="00D64E86"/>
    <w:rsid w:val="00D65682"/>
    <w:rsid w:val="00D71BAE"/>
    <w:rsid w:val="00D71C0A"/>
    <w:rsid w:val="00D72057"/>
    <w:rsid w:val="00D7374E"/>
    <w:rsid w:val="00D74848"/>
    <w:rsid w:val="00D80B62"/>
    <w:rsid w:val="00D80EAA"/>
    <w:rsid w:val="00D80EC9"/>
    <w:rsid w:val="00D84CB0"/>
    <w:rsid w:val="00D85182"/>
    <w:rsid w:val="00D8554C"/>
    <w:rsid w:val="00D86410"/>
    <w:rsid w:val="00D87358"/>
    <w:rsid w:val="00D87DEF"/>
    <w:rsid w:val="00D9095F"/>
    <w:rsid w:val="00D90DAA"/>
    <w:rsid w:val="00D91B62"/>
    <w:rsid w:val="00D91DBF"/>
    <w:rsid w:val="00D92471"/>
    <w:rsid w:val="00D96686"/>
    <w:rsid w:val="00D96C5A"/>
    <w:rsid w:val="00D97BCF"/>
    <w:rsid w:val="00DA23A8"/>
    <w:rsid w:val="00DA421B"/>
    <w:rsid w:val="00DA4DD8"/>
    <w:rsid w:val="00DA72AE"/>
    <w:rsid w:val="00DB140D"/>
    <w:rsid w:val="00DB34EC"/>
    <w:rsid w:val="00DB41DA"/>
    <w:rsid w:val="00DB4DE8"/>
    <w:rsid w:val="00DB6823"/>
    <w:rsid w:val="00DC10FE"/>
    <w:rsid w:val="00DC1159"/>
    <w:rsid w:val="00DC1419"/>
    <w:rsid w:val="00DC24A8"/>
    <w:rsid w:val="00DC3C0C"/>
    <w:rsid w:val="00DC5879"/>
    <w:rsid w:val="00DC6560"/>
    <w:rsid w:val="00DD00F6"/>
    <w:rsid w:val="00DD1F13"/>
    <w:rsid w:val="00DD3145"/>
    <w:rsid w:val="00DD3400"/>
    <w:rsid w:val="00DD34DE"/>
    <w:rsid w:val="00DD4712"/>
    <w:rsid w:val="00DD4D76"/>
    <w:rsid w:val="00DD521D"/>
    <w:rsid w:val="00DE11E4"/>
    <w:rsid w:val="00DE1785"/>
    <w:rsid w:val="00DE1C2E"/>
    <w:rsid w:val="00DE27E3"/>
    <w:rsid w:val="00DE280F"/>
    <w:rsid w:val="00DE3451"/>
    <w:rsid w:val="00DE46CF"/>
    <w:rsid w:val="00DE53C8"/>
    <w:rsid w:val="00DE5A9D"/>
    <w:rsid w:val="00DE7AB8"/>
    <w:rsid w:val="00DF0022"/>
    <w:rsid w:val="00DF1C87"/>
    <w:rsid w:val="00DF2E6B"/>
    <w:rsid w:val="00DF3986"/>
    <w:rsid w:val="00DF52B9"/>
    <w:rsid w:val="00DF538B"/>
    <w:rsid w:val="00DF542C"/>
    <w:rsid w:val="00DF5B63"/>
    <w:rsid w:val="00DF5C5D"/>
    <w:rsid w:val="00DF6130"/>
    <w:rsid w:val="00DF7CE1"/>
    <w:rsid w:val="00E001C8"/>
    <w:rsid w:val="00E016DB"/>
    <w:rsid w:val="00E02C4F"/>
    <w:rsid w:val="00E11D2A"/>
    <w:rsid w:val="00E1225A"/>
    <w:rsid w:val="00E14DCA"/>
    <w:rsid w:val="00E16CD1"/>
    <w:rsid w:val="00E17743"/>
    <w:rsid w:val="00E17845"/>
    <w:rsid w:val="00E225BC"/>
    <w:rsid w:val="00E247AA"/>
    <w:rsid w:val="00E265E0"/>
    <w:rsid w:val="00E26A4B"/>
    <w:rsid w:val="00E303B0"/>
    <w:rsid w:val="00E30A95"/>
    <w:rsid w:val="00E31588"/>
    <w:rsid w:val="00E316BE"/>
    <w:rsid w:val="00E31F7A"/>
    <w:rsid w:val="00E32A3C"/>
    <w:rsid w:val="00E32D16"/>
    <w:rsid w:val="00E3342A"/>
    <w:rsid w:val="00E35100"/>
    <w:rsid w:val="00E3668C"/>
    <w:rsid w:val="00E410C4"/>
    <w:rsid w:val="00E4286C"/>
    <w:rsid w:val="00E42F95"/>
    <w:rsid w:val="00E445AF"/>
    <w:rsid w:val="00E469C3"/>
    <w:rsid w:val="00E47DED"/>
    <w:rsid w:val="00E53888"/>
    <w:rsid w:val="00E5437E"/>
    <w:rsid w:val="00E54DD4"/>
    <w:rsid w:val="00E55CF6"/>
    <w:rsid w:val="00E61AF4"/>
    <w:rsid w:val="00E641BC"/>
    <w:rsid w:val="00E65D06"/>
    <w:rsid w:val="00E6748E"/>
    <w:rsid w:val="00E711BA"/>
    <w:rsid w:val="00E72AEC"/>
    <w:rsid w:val="00E74661"/>
    <w:rsid w:val="00E74F83"/>
    <w:rsid w:val="00E81E0B"/>
    <w:rsid w:val="00E82177"/>
    <w:rsid w:val="00E8288D"/>
    <w:rsid w:val="00E84D2C"/>
    <w:rsid w:val="00E85253"/>
    <w:rsid w:val="00E86909"/>
    <w:rsid w:val="00E86A2F"/>
    <w:rsid w:val="00E86D86"/>
    <w:rsid w:val="00E9056E"/>
    <w:rsid w:val="00E9058E"/>
    <w:rsid w:val="00E93FC6"/>
    <w:rsid w:val="00E94FBC"/>
    <w:rsid w:val="00E9643D"/>
    <w:rsid w:val="00E96DB3"/>
    <w:rsid w:val="00EA0511"/>
    <w:rsid w:val="00EA1BAA"/>
    <w:rsid w:val="00EA3EA9"/>
    <w:rsid w:val="00EA4B5D"/>
    <w:rsid w:val="00EA6AB5"/>
    <w:rsid w:val="00EA6B7F"/>
    <w:rsid w:val="00EA6E86"/>
    <w:rsid w:val="00EB1BF2"/>
    <w:rsid w:val="00EB365A"/>
    <w:rsid w:val="00EB3AD7"/>
    <w:rsid w:val="00EB5EA9"/>
    <w:rsid w:val="00EB6A1D"/>
    <w:rsid w:val="00EC126D"/>
    <w:rsid w:val="00EC255C"/>
    <w:rsid w:val="00EC50F0"/>
    <w:rsid w:val="00EC5262"/>
    <w:rsid w:val="00ED23B8"/>
    <w:rsid w:val="00ED262A"/>
    <w:rsid w:val="00ED2844"/>
    <w:rsid w:val="00ED43E0"/>
    <w:rsid w:val="00ED66F7"/>
    <w:rsid w:val="00EE5B0E"/>
    <w:rsid w:val="00EE5F69"/>
    <w:rsid w:val="00EE76E4"/>
    <w:rsid w:val="00EE784E"/>
    <w:rsid w:val="00EF07E6"/>
    <w:rsid w:val="00EF0A52"/>
    <w:rsid w:val="00EF18DA"/>
    <w:rsid w:val="00EF448D"/>
    <w:rsid w:val="00EF450F"/>
    <w:rsid w:val="00EF4DC8"/>
    <w:rsid w:val="00EF561A"/>
    <w:rsid w:val="00EF7996"/>
    <w:rsid w:val="00EF79F6"/>
    <w:rsid w:val="00F00A46"/>
    <w:rsid w:val="00F0267A"/>
    <w:rsid w:val="00F02B24"/>
    <w:rsid w:val="00F04BA4"/>
    <w:rsid w:val="00F04D24"/>
    <w:rsid w:val="00F05876"/>
    <w:rsid w:val="00F05D18"/>
    <w:rsid w:val="00F074AD"/>
    <w:rsid w:val="00F10935"/>
    <w:rsid w:val="00F1101E"/>
    <w:rsid w:val="00F1270D"/>
    <w:rsid w:val="00F12F1F"/>
    <w:rsid w:val="00F1312D"/>
    <w:rsid w:val="00F131BD"/>
    <w:rsid w:val="00F148D9"/>
    <w:rsid w:val="00F14CF3"/>
    <w:rsid w:val="00F152F0"/>
    <w:rsid w:val="00F21E60"/>
    <w:rsid w:val="00F23DA0"/>
    <w:rsid w:val="00F24237"/>
    <w:rsid w:val="00F242ED"/>
    <w:rsid w:val="00F245F1"/>
    <w:rsid w:val="00F27C18"/>
    <w:rsid w:val="00F3145D"/>
    <w:rsid w:val="00F31A58"/>
    <w:rsid w:val="00F33402"/>
    <w:rsid w:val="00F3392E"/>
    <w:rsid w:val="00F3492D"/>
    <w:rsid w:val="00F3549B"/>
    <w:rsid w:val="00F40048"/>
    <w:rsid w:val="00F44814"/>
    <w:rsid w:val="00F46B0A"/>
    <w:rsid w:val="00F47225"/>
    <w:rsid w:val="00F4778E"/>
    <w:rsid w:val="00F47BBC"/>
    <w:rsid w:val="00F50DB4"/>
    <w:rsid w:val="00F51F65"/>
    <w:rsid w:val="00F5250E"/>
    <w:rsid w:val="00F54E0E"/>
    <w:rsid w:val="00F562CA"/>
    <w:rsid w:val="00F56898"/>
    <w:rsid w:val="00F56DBE"/>
    <w:rsid w:val="00F5759E"/>
    <w:rsid w:val="00F578E1"/>
    <w:rsid w:val="00F610A9"/>
    <w:rsid w:val="00F61D09"/>
    <w:rsid w:val="00F62433"/>
    <w:rsid w:val="00F62D1E"/>
    <w:rsid w:val="00F636EB"/>
    <w:rsid w:val="00F64CCD"/>
    <w:rsid w:val="00F64D7C"/>
    <w:rsid w:val="00F64EDA"/>
    <w:rsid w:val="00F65C83"/>
    <w:rsid w:val="00F66F36"/>
    <w:rsid w:val="00F67BC8"/>
    <w:rsid w:val="00F71A93"/>
    <w:rsid w:val="00F72250"/>
    <w:rsid w:val="00F732D5"/>
    <w:rsid w:val="00F7340A"/>
    <w:rsid w:val="00F73ED0"/>
    <w:rsid w:val="00F77A9E"/>
    <w:rsid w:val="00F806BB"/>
    <w:rsid w:val="00F80F6A"/>
    <w:rsid w:val="00F810C8"/>
    <w:rsid w:val="00F81717"/>
    <w:rsid w:val="00F82100"/>
    <w:rsid w:val="00F84864"/>
    <w:rsid w:val="00F85D9D"/>
    <w:rsid w:val="00F87E8D"/>
    <w:rsid w:val="00F909B5"/>
    <w:rsid w:val="00F9133C"/>
    <w:rsid w:val="00F91F95"/>
    <w:rsid w:val="00F92649"/>
    <w:rsid w:val="00F9299D"/>
    <w:rsid w:val="00F934E6"/>
    <w:rsid w:val="00F94CD5"/>
    <w:rsid w:val="00F96A06"/>
    <w:rsid w:val="00F96F20"/>
    <w:rsid w:val="00FA12C5"/>
    <w:rsid w:val="00FA3DE1"/>
    <w:rsid w:val="00FA5C1E"/>
    <w:rsid w:val="00FA7F57"/>
    <w:rsid w:val="00FB037D"/>
    <w:rsid w:val="00FB11DF"/>
    <w:rsid w:val="00FB212E"/>
    <w:rsid w:val="00FB3FD6"/>
    <w:rsid w:val="00FB401B"/>
    <w:rsid w:val="00FB570F"/>
    <w:rsid w:val="00FB6190"/>
    <w:rsid w:val="00FB785C"/>
    <w:rsid w:val="00FC011B"/>
    <w:rsid w:val="00FC183A"/>
    <w:rsid w:val="00FC2D33"/>
    <w:rsid w:val="00FC41AE"/>
    <w:rsid w:val="00FC7CD9"/>
    <w:rsid w:val="00FD1F1A"/>
    <w:rsid w:val="00FD3120"/>
    <w:rsid w:val="00FD54F6"/>
    <w:rsid w:val="00FD5B20"/>
    <w:rsid w:val="00FE0539"/>
    <w:rsid w:val="00FE1C00"/>
    <w:rsid w:val="00FE2074"/>
    <w:rsid w:val="00FE21B1"/>
    <w:rsid w:val="00FE273B"/>
    <w:rsid w:val="00FE4E51"/>
    <w:rsid w:val="00FE6E3D"/>
    <w:rsid w:val="00FF06E9"/>
    <w:rsid w:val="00FF39B5"/>
    <w:rsid w:val="00FF4642"/>
    <w:rsid w:val="00FF52EB"/>
    <w:rsid w:val="00FF6A25"/>
    <w:rsid w:val="00FF6EDE"/>
    <w:rsid w:val="00FF7056"/>
    <w:rsid w:val="06E03A58"/>
    <w:rsid w:val="5210534C"/>
    <w:rsid w:val="5CED4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9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rFonts w:ascii="Calibri" w:hAnsi="Calibri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uppressAutoHyphens/>
      <w:spacing w:before="0" w:after="140" w:line="276" w:lineRule="auto"/>
    </w:pPr>
    <w:rPr>
      <w:rFonts w:ascii="Calibri" w:hAnsi="Calibri"/>
    </w:rPr>
  </w:style>
  <w:style w:type="paragraph" w:styleId="7">
    <w:name w:val="Body Text Indent"/>
    <w:basedOn w:val="1"/>
    <w:link w:val="28"/>
    <w:uiPriority w:val="0"/>
    <w:pPr>
      <w:widowControl/>
      <w:ind w:firstLine="420" w:firstLineChars="200"/>
      <w:jc w:val="left"/>
    </w:pPr>
    <w:rPr>
      <w:rFonts w:ascii="Tahoma" w:hAnsi="Tahoma" w:eastAsia="Times New Roman"/>
      <w:color w:val="000000"/>
      <w:szCs w:val="28"/>
    </w:rPr>
  </w:style>
  <w:style w:type="paragraph" w:styleId="8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Date"/>
    <w:basedOn w:val="1"/>
    <w:next w:val="1"/>
    <w:uiPriority w:val="0"/>
    <w:pPr>
      <w:ind w:left="100" w:leftChars="2500"/>
    </w:pPr>
  </w:style>
  <w:style w:type="paragraph" w:styleId="10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List"/>
    <w:basedOn w:val="6"/>
    <w:qFormat/>
    <w:uiPriority w:val="0"/>
  </w:style>
  <w:style w:type="paragraph" w:styleId="1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uiPriority w:val="0"/>
    <w:pPr>
      <w:widowControl w:val="0"/>
      <w:jc w:val="both"/>
    </w:p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Emphasis"/>
    <w:qFormat/>
    <w:uiPriority w:val="0"/>
    <w:rPr>
      <w:rFonts w:ascii="仿宋_GB2312" w:eastAsia="仿宋_GB2312"/>
      <w:sz w:val="32"/>
    </w:rPr>
  </w:style>
  <w:style w:type="character" w:styleId="23">
    <w:name w:val="Hyperlink"/>
    <w:uiPriority w:val="0"/>
    <w:rPr>
      <w:color w:val="0000FF"/>
      <w:u w:val="single"/>
    </w:rPr>
  </w:style>
  <w:style w:type="character" w:customStyle="1" w:styleId="24">
    <w:name w:val="标题 Char"/>
    <w:link w:val="16"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5">
    <w:name w:val="公文主体 Char Char"/>
    <w:link w:val="26"/>
    <w:uiPriority w:val="0"/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26">
    <w:name w:val="公文主体"/>
    <w:basedOn w:val="1"/>
    <w:link w:val="25"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character" w:customStyle="1" w:styleId="27">
    <w:name w:val="font01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正文文本缩进 Char"/>
    <w:link w:val="7"/>
    <w:locked/>
    <w:uiPriority w:val="0"/>
    <w:rPr>
      <w:rFonts w:ascii="Tahoma" w:hAnsi="Tahoma"/>
      <w:color w:val="000000"/>
      <w:kern w:val="2"/>
      <w:sz w:val="21"/>
      <w:szCs w:val="28"/>
      <w:lang w:val="en-US" w:eastAsia="zh-CN" w:bidi="ar-SA"/>
    </w:rPr>
  </w:style>
  <w:style w:type="character" w:customStyle="1" w:styleId="29">
    <w:name w:val="Char Char4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">
    <w:name w:val="apple-converted-space"/>
    <w:basedOn w:val="19"/>
    <w:uiPriority w:val="0"/>
  </w:style>
  <w:style w:type="character" w:customStyle="1" w:styleId="31">
    <w:name w:val="style21"/>
    <w:uiPriority w:val="0"/>
    <w:rPr>
      <w:b/>
      <w:bCs/>
      <w:sz w:val="21"/>
      <w:szCs w:val="21"/>
    </w:rPr>
  </w:style>
  <w:style w:type="character" w:customStyle="1" w:styleId="32">
    <w:name w:val="页脚 Char"/>
    <w:link w:val="11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3">
    <w:name w:val="font31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34">
    <w:name w:val="ca-11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35">
    <w:name w:val="font51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36">
    <w:name w:val="样式1"/>
    <w:basedOn w:val="1"/>
    <w:uiPriority w:val="0"/>
    <w:rPr>
      <w:rFonts w:ascii="仿宋_GB2312" w:eastAsia="仿宋_GB2312"/>
      <w:sz w:val="28"/>
    </w:rPr>
  </w:style>
  <w:style w:type="paragraph" w:customStyle="1" w:styleId="37">
    <w:name w:val="Char Char Char Char Char Char Char Char Char Char Char Char Char Char1 Char Char Char Char1"/>
    <w:basedOn w:val="1"/>
    <w:uiPriority w:val="0"/>
    <w:rPr>
      <w:szCs w:val="21"/>
    </w:rPr>
  </w:style>
  <w:style w:type="paragraph" w:customStyle="1" w:styleId="38">
    <w:name w:val="表格"/>
    <w:basedOn w:val="1"/>
    <w:next w:val="1"/>
    <w:uiPriority w:val="0"/>
    <w:pPr>
      <w:spacing w:line="440" w:lineRule="exact"/>
      <w:jc w:val="center"/>
    </w:pPr>
    <w:rPr>
      <w:sz w:val="28"/>
    </w:rPr>
  </w:style>
  <w:style w:type="paragraph" w:customStyle="1" w:styleId="39">
    <w:name w:val="大标题"/>
    <w:basedOn w:val="26"/>
    <w:next w:val="1"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40">
    <w:name w:val="一级标题"/>
    <w:basedOn w:val="26"/>
    <w:next w:val="26"/>
    <w:uiPriority w:val="0"/>
    <w:pPr>
      <w:outlineLvl w:val="2"/>
    </w:pPr>
    <w:rPr>
      <w:rFonts w:eastAsia="黑体"/>
    </w:rPr>
  </w:style>
  <w:style w:type="paragraph" w:customStyle="1" w:styleId="41">
    <w:name w:val="default paragraph font Char"/>
    <w:basedOn w:val="1"/>
    <w:uiPriority w:val="0"/>
    <w:pPr>
      <w:spacing w:line="240" w:lineRule="atLeast"/>
      <w:ind w:left="420" w:firstLine="420"/>
    </w:pPr>
  </w:style>
  <w:style w:type="paragraph" w:customStyle="1" w:styleId="42">
    <w:name w:val="msonormalcxspmidd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Default"/>
    <w:uiPriority w:val="0"/>
    <w:pPr>
      <w:widowControl w:val="0"/>
      <w:autoSpaceDE w:val="0"/>
      <w:autoSpaceDN w:val="0"/>
      <w:adjustRightInd w:val="0"/>
    </w:pPr>
    <w:rPr>
      <w:rFonts w:ascii="华文隶书" w:hAnsi="华文隶书" w:eastAsia="宋体" w:cs="华文隶书"/>
      <w:color w:val="000000"/>
      <w:sz w:val="24"/>
      <w:szCs w:val="24"/>
      <w:lang w:val="en-US" w:eastAsia="zh-CN" w:bidi="ar-SA"/>
    </w:rPr>
  </w:style>
  <w:style w:type="paragraph" w:customStyle="1" w:styleId="44">
    <w:name w:val="Char Char Char Char Char Char Char Char"/>
    <w:basedOn w:val="1"/>
    <w:uiPriority w:val="0"/>
    <w:pPr>
      <w:widowControl/>
      <w:spacing w:after="160" w:line="240" w:lineRule="exact"/>
      <w:jc w:val="left"/>
    </w:pPr>
    <w:rPr>
      <w:rFonts w:ascii="Tahoma" w:hAnsi="Tahoma"/>
      <w:kern w:val="0"/>
      <w:sz w:val="24"/>
      <w:lang w:eastAsia="en-US"/>
    </w:rPr>
  </w:style>
  <w:style w:type="paragraph" w:customStyle="1" w:styleId="45">
    <w:name w:val="Char Char Char Char Char Char Char Char Char Char Char Char Char Char1 Char Char Char Char"/>
    <w:basedOn w:val="1"/>
    <w:uiPriority w:val="0"/>
  </w:style>
  <w:style w:type="paragraph" w:customStyle="1" w:styleId="46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47">
    <w:name w:val="页眉 Char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默认段落字体1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Heading"/>
    <w:basedOn w:val="1"/>
    <w:next w:val="6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50">
    <w:name w:val="Index"/>
    <w:basedOn w:val="1"/>
    <w:qFormat/>
    <w:uiPriority w:val="0"/>
    <w:pPr>
      <w:widowControl w:val="0"/>
      <w:suppressLineNumbers/>
      <w:suppressAutoHyphens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www.xpxzlt.cn</Company>
  <Pages>13</Pages>
  <Words>982</Words>
  <Characters>5603</Characters>
  <Lines>46</Lines>
  <Paragraphs>13</Paragraphs>
  <TotalTime>27</TotalTime>
  <ScaleCrop>false</ScaleCrop>
  <LinksUpToDate>false</LinksUpToDate>
  <CharactersWithSpaces>6572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2018-11-28T01:47:00Z</dcterms:created>
  <dc:creator>user</dc:creator>
  <cp:lastModifiedBy>王鸿</cp:lastModifiedBy>
  <cp:lastPrinted>2019-02-21T01:35:00Z</cp:lastPrinted>
  <dcterms:modified xsi:type="dcterms:W3CDTF">2023-03-21T01:50:13Z</dcterms:modified>
  <dc:title>内江市卫生健康委员会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